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82" w:type="dxa"/>
        <w:tblInd w:w="57" w:type="dxa"/>
        <w:tblLayout w:type="fixed"/>
        <w:tblCellMar>
          <w:left w:w="91" w:type="dxa"/>
          <w:right w:w="91" w:type="dxa"/>
        </w:tblCellMar>
        <w:tblLook w:val="0000" w:firstRow="0" w:lastRow="0" w:firstColumn="0" w:lastColumn="0" w:noHBand="0" w:noVBand="0"/>
      </w:tblPr>
      <w:tblGrid>
        <w:gridCol w:w="601"/>
        <w:gridCol w:w="1985"/>
        <w:gridCol w:w="3474"/>
        <w:gridCol w:w="2479"/>
        <w:gridCol w:w="1843"/>
      </w:tblGrid>
      <w:tr w:rsidR="005B2FEB" w:rsidTr="00171A8B">
        <w:tblPrEx>
          <w:tblCellMar>
            <w:top w:w="0" w:type="dxa"/>
            <w:bottom w:w="0" w:type="dxa"/>
          </w:tblCellMar>
        </w:tblPrEx>
        <w:trPr>
          <w:cantSplit/>
          <w:trHeight w:val="1050"/>
        </w:trPr>
        <w:tc>
          <w:tcPr>
            <w:tcW w:w="6060" w:type="dxa"/>
            <w:gridSpan w:val="3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B2FEB" w:rsidRDefault="005B2FEB" w:rsidP="00145F93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  <w:r w:rsidRPr="005B2FEB">
              <w:rPr>
                <w:b/>
                <w:u w:val="single"/>
              </w:rPr>
              <w:t>THEME DE LA REUNION</w:t>
            </w:r>
            <w:r>
              <w:rPr>
                <w:b/>
              </w:rPr>
              <w:t xml:space="preserve"> : </w:t>
            </w:r>
          </w:p>
          <w:p w:rsidR="005B2FEB" w:rsidRDefault="005B2FEB" w:rsidP="00145F93">
            <w:pPr>
              <w:pStyle w:val="1texte-text"/>
              <w:tabs>
                <w:tab w:val="right" w:pos="9832"/>
              </w:tabs>
              <w:spacing w:line="240" w:lineRule="auto"/>
            </w:pPr>
            <w:r w:rsidRPr="005B2FEB">
              <w:rPr>
                <w:b/>
                <w:sz w:val="22"/>
              </w:rPr>
              <w:t>Supplier Relationship Management – Organisation et Outils</w:t>
            </w:r>
          </w:p>
        </w:tc>
        <w:tc>
          <w:tcPr>
            <w:tcW w:w="4322" w:type="dxa"/>
            <w:gridSpan w:val="2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5B2FEB" w:rsidRDefault="005B2FEB">
            <w:pPr>
              <w:pStyle w:val="1texte-text"/>
              <w:spacing w:line="240" w:lineRule="auto"/>
            </w:pPr>
            <w:r>
              <w:t xml:space="preserve">Lieu : Maison des X rue de Poitiers </w:t>
            </w:r>
          </w:p>
          <w:p w:rsidR="005B2FEB" w:rsidRDefault="005B2FEB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>Date : 03/02/2014</w:t>
            </w:r>
          </w:p>
          <w:p w:rsidR="005B2FEB" w:rsidRDefault="005B2FEB" w:rsidP="00E22DC8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>Durée : 18h30-20h30 + dîner</w:t>
            </w:r>
          </w:p>
        </w:tc>
      </w:tr>
      <w:tr w:rsidR="00B00F9A" w:rsidTr="00171A8B">
        <w:tblPrEx>
          <w:tblCellMar>
            <w:top w:w="0" w:type="dxa"/>
            <w:bottom w:w="0" w:type="dxa"/>
          </w:tblCellMar>
        </w:tblPrEx>
        <w:trPr>
          <w:cantSplit/>
          <w:trHeight w:val="461"/>
        </w:trPr>
        <w:tc>
          <w:tcPr>
            <w:tcW w:w="6060" w:type="dxa"/>
            <w:gridSpan w:val="3"/>
            <w:tcBorders>
              <w:top w:val="single" w:sz="6" w:space="0" w:color="auto"/>
              <w:left w:val="double" w:sz="4" w:space="0" w:color="auto"/>
            </w:tcBorders>
          </w:tcPr>
          <w:p w:rsidR="00B00F9A" w:rsidRDefault="00B00F9A">
            <w:pPr>
              <w:pStyle w:val="1texte-text"/>
              <w:jc w:val="center"/>
            </w:pPr>
            <w:r>
              <w:t>PARTICIPANTS </w:t>
            </w:r>
            <w:r>
              <w:rPr>
                <w:i/>
                <w:sz w:val="18"/>
              </w:rPr>
              <w:t>:</w:t>
            </w:r>
          </w:p>
        </w:tc>
        <w:tc>
          <w:tcPr>
            <w:tcW w:w="4322" w:type="dxa"/>
            <w:gridSpan w:val="2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B00F9A" w:rsidRDefault="00B00F9A">
            <w:pPr>
              <w:pStyle w:val="1texte-text"/>
              <w:jc w:val="left"/>
            </w:pPr>
            <w:r>
              <w:t xml:space="preserve">Rédacteurs: </w:t>
            </w:r>
            <w:r w:rsidR="00145F93">
              <w:t>N Michon</w:t>
            </w:r>
          </w:p>
          <w:p w:rsidR="00B00F9A" w:rsidRDefault="00145F93">
            <w:pPr>
              <w:pStyle w:val="1texte-text"/>
              <w:spacing w:before="0" w:after="0" w:line="240" w:lineRule="auto"/>
              <w:jc w:val="left"/>
            </w:pPr>
            <w:r>
              <w:t>Date de rédaction : 04/02/2014</w:t>
            </w:r>
          </w:p>
        </w:tc>
      </w:tr>
      <w:tr w:rsidR="005B2FEB" w:rsidTr="009A4AE1">
        <w:tblPrEx>
          <w:tblCellMar>
            <w:top w:w="0" w:type="dxa"/>
            <w:bottom w:w="0" w:type="dxa"/>
          </w:tblCellMar>
        </w:tblPrEx>
        <w:trPr>
          <w:cantSplit/>
          <w:trHeight w:val="371"/>
        </w:trPr>
        <w:tc>
          <w:tcPr>
            <w:tcW w:w="2586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5B2FEB" w:rsidRDefault="005B2FEB">
            <w:pPr>
              <w:pStyle w:val="1texte-text"/>
              <w:jc w:val="left"/>
            </w:pPr>
            <w:r>
              <w:t xml:space="preserve">Prénom NOM </w:t>
            </w:r>
          </w:p>
        </w:tc>
        <w:tc>
          <w:tcPr>
            <w:tcW w:w="347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B2FEB" w:rsidRDefault="005B2FEB" w:rsidP="005B2FEB">
            <w:pPr>
              <w:pStyle w:val="1texte-text"/>
            </w:pPr>
            <w:r>
              <w:t>SOCIETE</w:t>
            </w:r>
          </w:p>
        </w:tc>
        <w:tc>
          <w:tcPr>
            <w:tcW w:w="4322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B2FEB" w:rsidRDefault="005B2FEB">
            <w:pPr>
              <w:pStyle w:val="1texte-text"/>
              <w:spacing w:before="0"/>
            </w:pPr>
            <w:r>
              <w:t>PJ : voir les présentations faites</w:t>
            </w:r>
          </w:p>
        </w:tc>
      </w:tr>
      <w:tr w:rsidR="005B2FEB" w:rsidTr="009A4AE1">
        <w:tblPrEx>
          <w:tblCellMar>
            <w:top w:w="0" w:type="dxa"/>
            <w:bottom w:w="0" w:type="dxa"/>
          </w:tblCellMar>
        </w:tblPrEx>
        <w:trPr>
          <w:cantSplit/>
          <w:trHeight w:hRule="exact" w:val="3260"/>
        </w:trPr>
        <w:tc>
          <w:tcPr>
            <w:tcW w:w="2586" w:type="dxa"/>
            <w:gridSpan w:val="2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387F65" w:rsidRDefault="00387F65">
            <w:pPr>
              <w:pStyle w:val="1texte-text"/>
            </w:pPr>
            <w:r>
              <w:t>Jacques BONNET</w:t>
            </w:r>
          </w:p>
          <w:p w:rsidR="003D1E2C" w:rsidRPr="003D1E2C" w:rsidRDefault="003D1E2C">
            <w:pPr>
              <w:pStyle w:val="1texte-text"/>
              <w:rPr>
                <w:lang w:val="en-US"/>
              </w:rPr>
            </w:pPr>
            <w:proofErr w:type="spellStart"/>
            <w:r w:rsidRPr="003D1E2C">
              <w:rPr>
                <w:lang w:val="en-US"/>
              </w:rPr>
              <w:t>Mickael</w:t>
            </w:r>
            <w:proofErr w:type="spellEnd"/>
            <w:r w:rsidRPr="003D1E2C">
              <w:rPr>
                <w:lang w:val="en-US"/>
              </w:rPr>
              <w:t xml:space="preserve"> HADJADJ</w:t>
            </w:r>
          </w:p>
          <w:p w:rsidR="008A4FDF" w:rsidRPr="003D1E2C" w:rsidRDefault="008A4FDF">
            <w:pPr>
              <w:pStyle w:val="1texte-text"/>
              <w:rPr>
                <w:lang w:val="en-US"/>
              </w:rPr>
            </w:pPr>
            <w:r w:rsidRPr="003D1E2C">
              <w:rPr>
                <w:lang w:val="en-US"/>
              </w:rPr>
              <w:t>Alain HERY</w:t>
            </w:r>
          </w:p>
          <w:p w:rsidR="009A4AE1" w:rsidRPr="003D1E2C" w:rsidRDefault="009A4AE1">
            <w:pPr>
              <w:pStyle w:val="1texte-text"/>
              <w:rPr>
                <w:lang w:val="en-US"/>
              </w:rPr>
            </w:pPr>
            <w:r w:rsidRPr="003D1E2C">
              <w:rPr>
                <w:lang w:val="en-US"/>
              </w:rPr>
              <w:t>Olivier LECOINTE</w:t>
            </w:r>
          </w:p>
          <w:p w:rsidR="009A4AE1" w:rsidRDefault="009A4AE1">
            <w:pPr>
              <w:pStyle w:val="1texte-text"/>
            </w:pPr>
            <w:r>
              <w:t>Benoît LEMONNIER</w:t>
            </w:r>
          </w:p>
          <w:p w:rsidR="009A4AE1" w:rsidRDefault="009A4AE1">
            <w:pPr>
              <w:pStyle w:val="1texte-text"/>
            </w:pPr>
            <w:r>
              <w:t>Jean Christophe LOYER</w:t>
            </w:r>
          </w:p>
          <w:p w:rsidR="00AB63FA" w:rsidRDefault="00AB63FA">
            <w:pPr>
              <w:pStyle w:val="1texte-text"/>
            </w:pPr>
            <w:r>
              <w:t>Benoît MAINGUY</w:t>
            </w:r>
          </w:p>
          <w:p w:rsidR="00AB63FA" w:rsidRDefault="00AB63FA">
            <w:pPr>
              <w:pStyle w:val="1texte-text"/>
            </w:pPr>
            <w:proofErr w:type="spellStart"/>
            <w:r>
              <w:t>Domnique</w:t>
            </w:r>
            <w:proofErr w:type="spellEnd"/>
            <w:r>
              <w:t xml:space="preserve"> MENOU</w:t>
            </w:r>
          </w:p>
          <w:p w:rsidR="005B2FEB" w:rsidRDefault="005B2FEB">
            <w:pPr>
              <w:pStyle w:val="1texte-text"/>
            </w:pPr>
            <w:r>
              <w:t>Nicolas MICHON</w:t>
            </w:r>
          </w:p>
          <w:p w:rsidR="009A4AE1" w:rsidRDefault="009A4AE1">
            <w:pPr>
              <w:pStyle w:val="1texte-text"/>
            </w:pPr>
            <w:r>
              <w:t>Ghislain PERISSE</w:t>
            </w:r>
          </w:p>
          <w:p w:rsidR="005B2FEB" w:rsidRDefault="005B2FEB">
            <w:pPr>
              <w:pStyle w:val="1texte-text"/>
            </w:pPr>
            <w:r>
              <w:t>François RENARD</w:t>
            </w:r>
          </w:p>
          <w:p w:rsidR="009A4AE1" w:rsidRDefault="009A4AE1">
            <w:pPr>
              <w:pStyle w:val="1texte-text"/>
            </w:pPr>
            <w:r>
              <w:t>Frédéric SCHWALLER</w:t>
            </w:r>
          </w:p>
          <w:p w:rsidR="009A4AE1" w:rsidRDefault="009A4AE1">
            <w:pPr>
              <w:pStyle w:val="1texte-text"/>
            </w:pPr>
            <w:r>
              <w:t>Olivier WAJNSZTOCK</w:t>
            </w:r>
          </w:p>
          <w:p w:rsidR="005B2FEB" w:rsidRDefault="005B2FEB">
            <w:pPr>
              <w:pStyle w:val="1texte-text"/>
            </w:pPr>
          </w:p>
        </w:tc>
        <w:tc>
          <w:tcPr>
            <w:tcW w:w="3474" w:type="dxa"/>
            <w:vMerge w:val="restart"/>
            <w:tcBorders>
              <w:left w:val="nil"/>
            </w:tcBorders>
          </w:tcPr>
          <w:p w:rsidR="00387F65" w:rsidRDefault="00387F65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THALES</w:t>
            </w:r>
            <w:r w:rsidR="008A4FDF">
              <w:rPr>
                <w:spacing w:val="-2"/>
              </w:rPr>
              <w:t xml:space="preserve"> SYSTEMES AEROPORTES</w:t>
            </w:r>
          </w:p>
          <w:p w:rsidR="009A4AE1" w:rsidRDefault="003D1E2C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MEDIA MENUS</w:t>
            </w:r>
          </w:p>
          <w:p w:rsidR="003D1E2C" w:rsidRDefault="003D1E2C">
            <w:pPr>
              <w:pStyle w:val="1texte-text"/>
              <w:rPr>
                <w:spacing w:val="-2"/>
              </w:rPr>
            </w:pPr>
          </w:p>
          <w:p w:rsidR="008A4FDF" w:rsidRDefault="008A4FDF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GDF SUEZ</w:t>
            </w:r>
          </w:p>
          <w:p w:rsidR="009A4AE1" w:rsidRDefault="009A4AE1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AIRBUS</w:t>
            </w:r>
          </w:p>
          <w:p w:rsidR="009A4AE1" w:rsidRDefault="009A4AE1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COVEA</w:t>
            </w:r>
          </w:p>
          <w:p w:rsidR="00AB63FA" w:rsidRDefault="00AB63FA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FNAC</w:t>
            </w:r>
          </w:p>
          <w:p w:rsidR="00AB63FA" w:rsidRDefault="00AB63FA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RENAULT</w:t>
            </w:r>
          </w:p>
          <w:p w:rsidR="009A4AE1" w:rsidRDefault="009A4AE1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AXA IM</w:t>
            </w:r>
          </w:p>
          <w:p w:rsidR="005B2FEB" w:rsidRDefault="005B2FEB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SOURCINGCONSULT</w:t>
            </w:r>
          </w:p>
          <w:p w:rsidR="009A4AE1" w:rsidRDefault="009A4AE1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ZABOJAD LEARNING</w:t>
            </w:r>
          </w:p>
          <w:p w:rsidR="009A4AE1" w:rsidRDefault="009A4AE1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AGILE BUYER</w:t>
            </w:r>
          </w:p>
          <w:p w:rsidR="005B2FEB" w:rsidRDefault="005B2FEB">
            <w:pPr>
              <w:pStyle w:val="1texte-text"/>
              <w:rPr>
                <w:spacing w:val="-2"/>
                <w:sz w:val="12"/>
              </w:rPr>
            </w:pPr>
          </w:p>
          <w:p w:rsidR="005B2FEB" w:rsidRDefault="005B2FEB">
            <w:pPr>
              <w:pStyle w:val="1texte-text"/>
              <w:rPr>
                <w:spacing w:val="-2"/>
                <w:sz w:val="12"/>
              </w:rPr>
            </w:pPr>
          </w:p>
          <w:p w:rsidR="005B2FEB" w:rsidRDefault="005B2FEB">
            <w:pPr>
              <w:pStyle w:val="1texte-text"/>
              <w:rPr>
                <w:spacing w:val="-2"/>
                <w:sz w:val="12"/>
              </w:rPr>
            </w:pPr>
          </w:p>
          <w:p w:rsidR="005B2FEB" w:rsidRDefault="005B2FEB">
            <w:pPr>
              <w:pStyle w:val="1texte-text"/>
              <w:rPr>
                <w:spacing w:val="-2"/>
                <w:sz w:val="1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  <w:p w:rsidR="005B2FEB" w:rsidRDefault="005B2FEB">
            <w:pPr>
              <w:pStyle w:val="1texte-text"/>
              <w:rPr>
                <w:spacing w:val="-2"/>
              </w:rPr>
            </w:pPr>
          </w:p>
        </w:tc>
        <w:tc>
          <w:tcPr>
            <w:tcW w:w="4322" w:type="dxa"/>
            <w:gridSpan w:val="2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5B2FEB" w:rsidRDefault="005B2FEB" w:rsidP="00145F93">
            <w:pPr>
              <w:pStyle w:val="1texte-text"/>
              <w:spacing w:before="20"/>
              <w:jc w:val="left"/>
            </w:pPr>
            <w:r>
              <w:rPr>
                <w:b/>
              </w:rPr>
              <w:t xml:space="preserve">DIFFUSION: </w:t>
            </w:r>
            <w:r>
              <w:rPr>
                <w:bCs/>
              </w:rPr>
              <w:t>tous les membres du groupe X-Achats</w:t>
            </w:r>
          </w:p>
        </w:tc>
      </w:tr>
      <w:tr w:rsidR="005B2FEB" w:rsidTr="009A4AE1">
        <w:tblPrEx>
          <w:tblCellMar>
            <w:top w:w="0" w:type="dxa"/>
            <w:bottom w:w="0" w:type="dxa"/>
          </w:tblCellMar>
        </w:tblPrEx>
        <w:trPr>
          <w:cantSplit/>
          <w:trHeight w:hRule="exact" w:val="8494"/>
        </w:trPr>
        <w:tc>
          <w:tcPr>
            <w:tcW w:w="2586" w:type="dxa"/>
            <w:gridSpan w:val="2"/>
            <w:vMerge/>
            <w:tcBorders>
              <w:left w:val="double" w:sz="4" w:space="0" w:color="auto"/>
              <w:bottom w:val="double" w:sz="2" w:space="0" w:color="auto"/>
              <w:right w:val="single" w:sz="4" w:space="0" w:color="auto"/>
            </w:tcBorders>
          </w:tcPr>
          <w:p w:rsidR="005B2FEB" w:rsidRDefault="005B2FEB">
            <w:pPr>
              <w:pStyle w:val="1texte-text"/>
            </w:pPr>
          </w:p>
        </w:tc>
        <w:tc>
          <w:tcPr>
            <w:tcW w:w="3474" w:type="dxa"/>
            <w:vMerge/>
            <w:tcBorders>
              <w:left w:val="nil"/>
              <w:bottom w:val="double" w:sz="2" w:space="0" w:color="auto"/>
            </w:tcBorders>
          </w:tcPr>
          <w:p w:rsidR="005B2FEB" w:rsidRDefault="005B2FEB">
            <w:pPr>
              <w:pStyle w:val="1texte-text"/>
              <w:rPr>
                <w:spacing w:val="-2"/>
              </w:rPr>
            </w:pPr>
          </w:p>
        </w:tc>
        <w:tc>
          <w:tcPr>
            <w:tcW w:w="4322" w:type="dxa"/>
            <w:gridSpan w:val="2"/>
            <w:tcBorders>
              <w:top w:val="single" w:sz="4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</w:tcPr>
          <w:p w:rsidR="005B2FEB" w:rsidRDefault="005B2FEB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5B2FEB" w:rsidRDefault="005B2FEB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5B2FEB" w:rsidRDefault="005B2FEB">
            <w:pPr>
              <w:pStyle w:val="1texte-text"/>
              <w:spacing w:before="20" w:after="20" w:line="240" w:lineRule="auto"/>
              <w:jc w:val="left"/>
              <w:rPr>
                <w:b/>
              </w:rPr>
            </w:pPr>
            <w:r>
              <w:rPr>
                <w:bCs/>
              </w:rPr>
              <w:t xml:space="preserve">     </w:t>
            </w:r>
          </w:p>
        </w:tc>
      </w:tr>
      <w:tr w:rsidR="00B00F9A" w:rsidTr="00171A8B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</w:trPr>
        <w:tc>
          <w:tcPr>
            <w:tcW w:w="10382" w:type="dxa"/>
            <w:gridSpan w:val="5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</w:tcPr>
          <w:p w:rsidR="00B00F9A" w:rsidRDefault="00B00F9A">
            <w:pPr>
              <w:suppressAutoHyphens/>
              <w:spacing w:before="59" w:after="5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PROCHAINES REUNIONS</w:t>
            </w:r>
          </w:p>
        </w:tc>
      </w:tr>
      <w:tr w:rsidR="00171A8B" w:rsidTr="00171A8B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  <w:trHeight w:val="1000"/>
        </w:trPr>
        <w:tc>
          <w:tcPr>
            <w:tcW w:w="10382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1A8B" w:rsidRDefault="00171A8B">
            <w:pPr>
              <w:suppressAutoHyphens/>
              <w:spacing w:before="59" w:after="54"/>
              <w:rPr>
                <w:spacing w:val="-2"/>
                <w:sz w:val="20"/>
              </w:rPr>
            </w:pPr>
          </w:p>
          <w:p w:rsidR="00171A8B" w:rsidRDefault="00171A8B">
            <w:pPr>
              <w:suppressAutoHyphens/>
              <w:spacing w:before="59" w:after="54"/>
              <w:rPr>
                <w:spacing w:val="-2"/>
                <w:sz w:val="20"/>
              </w:rPr>
            </w:pPr>
          </w:p>
          <w:p w:rsidR="00171A8B" w:rsidRDefault="00171A8B">
            <w:pPr>
              <w:suppressAutoHyphens/>
              <w:spacing w:before="59" w:after="54"/>
              <w:rPr>
                <w:spacing w:val="-2"/>
                <w:sz w:val="20"/>
              </w:rPr>
            </w:pPr>
          </w:p>
        </w:tc>
      </w:tr>
      <w:tr w:rsidR="00775CF6" w:rsidTr="009A4AE1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3779"/>
        </w:trPr>
        <w:tc>
          <w:tcPr>
            <w:tcW w:w="60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lastRenderedPageBreak/>
              <w:t>1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AE1" w:rsidRPr="009A4AE1" w:rsidRDefault="009A4AE1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spacing w:val="-2"/>
                <w:u w:val="single"/>
              </w:rPr>
              <w:t>Accueil</w:t>
            </w:r>
          </w:p>
          <w:p w:rsidR="009A4AE1" w:rsidRDefault="009A4AE1" w:rsidP="009A4AE1">
            <w:pPr>
              <w:pStyle w:val="Notedebasdepage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Feedback de la rencontre du 9 sept 2013 (Air France &amp; Renault) : excellent feedback de cette réunion</w:t>
            </w:r>
          </w:p>
          <w:p w:rsidR="009A4AE1" w:rsidRDefault="009A4AE1" w:rsidP="009A4AE1">
            <w:pPr>
              <w:pStyle w:val="Notedebasdepage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Prochaines rencontres 2014 (dates non finalisées)</w:t>
            </w:r>
          </w:p>
          <w:p w:rsidR="009A4AE1" w:rsidRDefault="009A4AE1" w:rsidP="009A4AE1">
            <w:pPr>
              <w:pStyle w:val="Notedebasdepage"/>
              <w:numPr>
                <w:ilvl w:val="1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Business Intelligence appliquée aux achats </w:t>
            </w:r>
          </w:p>
          <w:p w:rsidR="009A4AE1" w:rsidRDefault="009A4AE1" w:rsidP="009A4AE1">
            <w:pPr>
              <w:pStyle w:val="Notedebasdepage"/>
              <w:numPr>
                <w:ilvl w:val="1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Mesure de la performance Achats</w:t>
            </w:r>
          </w:p>
          <w:p w:rsidR="009A4AE1" w:rsidRDefault="009A4AE1" w:rsidP="009A4AE1">
            <w:pPr>
              <w:pStyle w:val="Notedebasdepage"/>
              <w:numPr>
                <w:ilvl w:val="1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Rencontre avec Jonathan O’Brien </w:t>
            </w:r>
            <w:proofErr w:type="spellStart"/>
            <w:r>
              <w:rPr>
                <w:spacing w:val="-2"/>
              </w:rPr>
              <w:t>co</w:t>
            </w:r>
            <w:proofErr w:type="spellEnd"/>
            <w:r>
              <w:rPr>
                <w:spacing w:val="-2"/>
              </w:rPr>
              <w:t>-organisé avec l’ACA</w:t>
            </w:r>
          </w:p>
          <w:p w:rsidR="009A4AE1" w:rsidRDefault="009A4AE1" w:rsidP="009A4AE1">
            <w:pPr>
              <w:pStyle w:val="Notedebasdepage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Nouveau bureau – </w:t>
            </w:r>
          </w:p>
          <w:p w:rsidR="009A4AE1" w:rsidRDefault="009A4AE1" w:rsidP="009A4AE1">
            <w:pPr>
              <w:pStyle w:val="Notedebasdepage"/>
              <w:numPr>
                <w:ilvl w:val="1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Jacques Bonnet n’avait pas souhaité se représenter – Nicolas Michon intègre le bureau et reprend la charge de secrétaire</w:t>
            </w:r>
          </w:p>
          <w:p w:rsidR="009A4AE1" w:rsidRDefault="009A4AE1" w:rsidP="009A4AE1">
            <w:pPr>
              <w:pStyle w:val="Notedebasdepage"/>
              <w:numPr>
                <w:ilvl w:val="1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François Renard se représente comme président ce qui avait été approuvé lors de la dernière rencontre – un vote électronique de l’AG sera organisé prochainement pour modifier les statuts et autoriser la </w:t>
            </w:r>
            <w:proofErr w:type="spellStart"/>
            <w:r>
              <w:rPr>
                <w:spacing w:val="-2"/>
              </w:rPr>
              <w:t>réelection</w:t>
            </w:r>
            <w:proofErr w:type="spellEnd"/>
            <w:r>
              <w:rPr>
                <w:spacing w:val="-2"/>
              </w:rPr>
              <w:t xml:space="preserve"> du Président sans limite</w:t>
            </w:r>
          </w:p>
          <w:p w:rsidR="009A4AE1" w:rsidRPr="009A4AE1" w:rsidRDefault="009A4AE1" w:rsidP="009A4AE1">
            <w:pPr>
              <w:pStyle w:val="Notedebasdepage"/>
              <w:numPr>
                <w:ilvl w:val="1"/>
                <w:numId w:val="6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75CF6" w:rsidRDefault="001512D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11" ShapeID="_x0000_i1025" DrawAspect="Icon" ObjectID="_1453218961" r:id="rId9"/>
              </w:object>
            </w:r>
          </w:p>
          <w:p w:rsidR="001512DE" w:rsidRDefault="001512D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31" w:dyaOrig="991">
                <v:shape id="_x0000_i1026" type="#_x0000_t75" style="width:76.5pt;height:49.5pt" o:ole="">
                  <v:imagedata r:id="rId10" o:title=""/>
                </v:shape>
                <o:OLEObject Type="Embed" ProgID="AcroExch.Document.11" ShapeID="_x0000_i1026" DrawAspect="Icon" ObjectID="_1453218962" r:id="rId11"/>
              </w:object>
            </w:r>
          </w:p>
        </w:tc>
      </w:tr>
      <w:tr w:rsidR="00775CF6" w:rsidTr="001862DC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5660"/>
        </w:trPr>
        <w:tc>
          <w:tcPr>
            <w:tcW w:w="6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2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AE1" w:rsidRDefault="009A4AE1" w:rsidP="009A4AE1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  <w:r w:rsidRPr="009A4AE1">
              <w:rPr>
                <w:b/>
                <w:spacing w:val="-2"/>
                <w:u w:val="single"/>
              </w:rPr>
              <w:t xml:space="preserve">Tendance Achats 2014 – Olivier </w:t>
            </w:r>
            <w:proofErr w:type="spellStart"/>
            <w:r w:rsidRPr="009A4AE1">
              <w:rPr>
                <w:b/>
                <w:spacing w:val="-2"/>
                <w:u w:val="single"/>
              </w:rPr>
              <w:t>Wajnsztok</w:t>
            </w:r>
            <w:proofErr w:type="spellEnd"/>
          </w:p>
          <w:p w:rsidR="00D37FF7" w:rsidRDefault="00D37FF7" w:rsidP="009A4AE1">
            <w:pPr>
              <w:pStyle w:val="Notedebasdepage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L’étude complète </w:t>
            </w:r>
            <w:r w:rsidR="001512DE">
              <w:rPr>
                <w:spacing w:val="-2"/>
              </w:rPr>
              <w:t>est en pièce jointe</w:t>
            </w:r>
          </w:p>
          <w:p w:rsidR="00D37FF7" w:rsidRDefault="00D37FF7" w:rsidP="009A4AE1">
            <w:pPr>
              <w:pStyle w:val="Notedebasdepage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Environ </w:t>
            </w:r>
            <w:r w:rsidR="009A4AE1">
              <w:rPr>
                <w:spacing w:val="-2"/>
              </w:rPr>
              <w:t>600 répondants à l’enquête 2014</w:t>
            </w:r>
          </w:p>
          <w:p w:rsidR="00D37FF7" w:rsidRDefault="00D37FF7" w:rsidP="009A4AE1">
            <w:pPr>
              <w:pStyle w:val="Notedebasdepage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grandes tendances de la fonction achat</w:t>
            </w:r>
          </w:p>
          <w:p w:rsidR="00775CF6" w:rsidRPr="00C068B0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C068B0">
              <w:rPr>
                <w:spacing w:val="-2"/>
                <w:u w:val="single"/>
              </w:rPr>
              <w:t xml:space="preserve">La réduction de coût est </w:t>
            </w:r>
            <w:r w:rsidR="00C068B0" w:rsidRPr="00C068B0">
              <w:rPr>
                <w:spacing w:val="-2"/>
                <w:u w:val="single"/>
              </w:rPr>
              <w:t xml:space="preserve">encore plus </w:t>
            </w:r>
            <w:r w:rsidRPr="00C068B0">
              <w:rPr>
                <w:spacing w:val="-2"/>
                <w:u w:val="single"/>
              </w:rPr>
              <w:t>la priorité n°1 en 2014 (77%)</w:t>
            </w:r>
            <w:r w:rsidR="00C068B0" w:rsidRPr="00C068B0">
              <w:rPr>
                <w:spacing w:val="-2"/>
                <w:u w:val="single"/>
              </w:rPr>
              <w:t xml:space="preserve"> - </w:t>
            </w:r>
            <w:r w:rsidR="00C068B0" w:rsidRPr="00C068B0">
              <w:rPr>
                <w:spacing w:val="-2"/>
              </w:rPr>
              <w:t xml:space="preserve">Les secteurs les plus demandeurs de réduction de coût : électronique et </w:t>
            </w:r>
            <w:proofErr w:type="spellStart"/>
            <w:r w:rsidR="00C068B0" w:rsidRPr="00C068B0">
              <w:rPr>
                <w:spacing w:val="-2"/>
              </w:rPr>
              <w:t>telecom</w:t>
            </w:r>
            <w:proofErr w:type="spellEnd"/>
            <w:r w:rsidR="00C068B0" w:rsidRPr="00C068B0">
              <w:rPr>
                <w:spacing w:val="-2"/>
              </w:rPr>
              <w:t xml:space="preserve">, suivi de automobile et aéronautique </w:t>
            </w:r>
            <w:r w:rsidR="00C068B0">
              <w:rPr>
                <w:spacing w:val="-2"/>
              </w:rPr>
              <w:t>–</w:t>
            </w:r>
            <w:r w:rsidR="00C068B0" w:rsidRPr="00C068B0">
              <w:rPr>
                <w:spacing w:val="-2"/>
              </w:rPr>
              <w:t xml:space="preserve"> </w:t>
            </w:r>
            <w:r w:rsidR="00C068B0">
              <w:rPr>
                <w:spacing w:val="-2"/>
              </w:rPr>
              <w:t>Pourtant, l</w:t>
            </w:r>
            <w:r w:rsidRPr="00C068B0">
              <w:rPr>
                <w:spacing w:val="-2"/>
              </w:rPr>
              <w:t xml:space="preserve">es primes des acheteurs sont rarement liés à leur performance de réduction de coût </w:t>
            </w:r>
          </w:p>
          <w:p w:rsidR="00D37FF7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réduction du risque fournisseur devient aussi une priorité importante (72%) </w:t>
            </w:r>
            <w:r w:rsidRPr="00D37FF7">
              <w:rPr>
                <w:spacing w:val="-2"/>
              </w:rPr>
              <w:sym w:font="Wingdings" w:char="F0E8"/>
            </w:r>
            <w:r>
              <w:rPr>
                <w:spacing w:val="-2"/>
              </w:rPr>
              <w:t xml:space="preserve"> c’est la priorité pour le secteur de la santé.</w:t>
            </w:r>
          </w:p>
          <w:p w:rsidR="00D37FF7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Seulement 13% des entreprises ont des objectifs de made in France (excepté dans hôtellerie et R&amp;D) – pourtant 67% des entreprises n’auraient pas de contraintes pour acheter en France</w:t>
            </w:r>
          </w:p>
          <w:p w:rsidR="00D37FF7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tendance des achats en pays bas coûts reste forte mais diminue  (31% versus 40% en 2012)</w:t>
            </w:r>
          </w:p>
          <w:p w:rsidR="00D37FF7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plupart des fonctions achat ont signé une charte anti-corruption (72%) mais ce sont plus les directeurs achat que les acheteurs qui la signent– probablement un sujet qui va monter</w:t>
            </w:r>
          </w:p>
          <w:p w:rsidR="00D37FF7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objectifs de RSE augmentent légèrement</w:t>
            </w:r>
          </w:p>
          <w:p w:rsidR="00D37FF7" w:rsidRDefault="00D37FF7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Seulement 56% des entreprises ont des règles de délai de paiement des fournisseurs</w:t>
            </w:r>
          </w:p>
          <w:p w:rsidR="00D37FF7" w:rsidRDefault="00C068B0" w:rsidP="00D37FF7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L’objectif de réduction du nombre de fournisseur augmente (48%)</w:t>
            </w:r>
          </w:p>
          <w:p w:rsidR="00D37FF7" w:rsidRPr="001862DC" w:rsidRDefault="00C068B0" w:rsidP="001862DC">
            <w:pPr>
              <w:pStyle w:val="Notedebasdepage"/>
              <w:numPr>
                <w:ilvl w:val="1"/>
                <w:numId w:val="7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L’augmentation du taux de couverture est un objectif pour 61% des entreprises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75CF6" w:rsidRDefault="001512D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31" w:dyaOrig="991">
                <v:shape id="_x0000_i1027" type="#_x0000_t75" style="width:76.5pt;height:49.5pt" o:ole="">
                  <v:imagedata r:id="rId12" o:title=""/>
                </v:shape>
                <o:OLEObject Type="Embed" ProgID="AcroExch.Document.11" ShapeID="_x0000_i1027" DrawAspect="Icon" ObjectID="_1453218963" r:id="rId13"/>
              </w:object>
            </w:r>
          </w:p>
        </w:tc>
      </w:tr>
      <w:tr w:rsidR="00775CF6" w:rsidRPr="00131629" w:rsidTr="003C4C35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7874"/>
        </w:trPr>
        <w:tc>
          <w:tcPr>
            <w:tcW w:w="6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75CF6" w:rsidRDefault="00FD19AA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lastRenderedPageBreak/>
              <w:t>3</w:t>
            </w:r>
          </w:p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775CF6" w:rsidRDefault="00775CF6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5CF6" w:rsidRPr="00FD19AA" w:rsidRDefault="00FD19AA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proofErr w:type="spellStart"/>
            <w:r w:rsidRPr="00FD19AA">
              <w:rPr>
                <w:b/>
                <w:spacing w:val="-2"/>
                <w:u w:val="single"/>
              </w:rPr>
              <w:t>Thême</w:t>
            </w:r>
            <w:proofErr w:type="spellEnd"/>
            <w:r w:rsidRPr="00FD19AA">
              <w:rPr>
                <w:b/>
                <w:spacing w:val="-2"/>
                <w:u w:val="single"/>
              </w:rPr>
              <w:t xml:space="preserve"> du jour : Supplier relation management</w:t>
            </w:r>
          </w:p>
          <w:p w:rsidR="00FD19AA" w:rsidRDefault="00FD19AA" w:rsidP="00FD19AA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  <w:r w:rsidRPr="00F90512">
              <w:rPr>
                <w:b/>
                <w:spacing w:val="-2"/>
                <w:u w:val="single"/>
              </w:rPr>
              <w:t>Présentation de JC LOYER – COVEA</w:t>
            </w:r>
          </w:p>
          <w:p w:rsidR="00F90512" w:rsidRPr="00F90512" w:rsidRDefault="00F90512" w:rsidP="00FD19AA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</w:p>
          <w:p w:rsidR="00FD19AA" w:rsidRDefault="00FD19AA" w:rsidP="00FD19AA">
            <w:pPr>
              <w:pStyle w:val="Notedebasdepage"/>
              <w:numPr>
                <w:ilvl w:val="0"/>
                <w:numId w:val="9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proofErr w:type="spellStart"/>
            <w:r>
              <w:rPr>
                <w:spacing w:val="-2"/>
              </w:rPr>
              <w:t>Covea</w:t>
            </w:r>
            <w:proofErr w:type="spellEnd"/>
            <w:r>
              <w:rPr>
                <w:spacing w:val="-2"/>
              </w:rPr>
              <w:t xml:space="preserve"> regroupe MMA, MAAF, GMF – 14.7Mds€ de CA à 90% en France</w:t>
            </w:r>
          </w:p>
          <w:p w:rsidR="00FD19AA" w:rsidRPr="00FD19AA" w:rsidRDefault="00FD19AA" w:rsidP="00FD19AA">
            <w:pPr>
              <w:pStyle w:val="Notedebasdepage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FD19AA">
              <w:rPr>
                <w:spacing w:val="-2"/>
              </w:rPr>
              <w:t xml:space="preserve">Une direction des achats récente, né de la fusion des achats de chaque mutuelle – 4.7Mds€ d’achats direct (réparation de sinistre, expertise …) - </w:t>
            </w:r>
          </w:p>
          <w:p w:rsidR="00FD19AA" w:rsidRDefault="00FD19AA" w:rsidP="00FD19AA">
            <w:pPr>
              <w:pStyle w:val="Notedebasdepage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, 0.78Mds d’indirect</w:t>
            </w:r>
          </w:p>
          <w:p w:rsidR="00FD19AA" w:rsidRDefault="00FD19AA" w:rsidP="00FD19AA">
            <w:pPr>
              <w:pStyle w:val="Notedebasdepage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Situation en 2012 : un panel très éclaté avec un fort enjeu de diminution du nombre de fournisseurs (9000 fournisseurs, 450 faisant 80% du CA et 6000 représentant moins de 2%)</w:t>
            </w:r>
          </w:p>
          <w:p w:rsidR="00FD19AA" w:rsidRDefault="00FD19AA" w:rsidP="00FD19AA">
            <w:pPr>
              <w:pStyle w:val="Notedebasdepage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Actions mises en place pour manager les fournisseurs : </w:t>
            </w:r>
          </w:p>
          <w:p w:rsidR="00FD19AA" w:rsidRDefault="00FD19AA" w:rsidP="00FD19AA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Création d’une base de données unique, avec des contrats normés et </w:t>
            </w:r>
            <w:r w:rsidR="003C46FC">
              <w:rPr>
                <w:spacing w:val="-2"/>
              </w:rPr>
              <w:t xml:space="preserve">l’intégration </w:t>
            </w:r>
            <w:r>
              <w:rPr>
                <w:spacing w:val="-2"/>
              </w:rPr>
              <w:t>de critères d’évaluation (dépendance, pérennité</w:t>
            </w:r>
            <w:r w:rsidR="003C4C35">
              <w:rPr>
                <w:spacing w:val="-2"/>
              </w:rPr>
              <w:t xml:space="preserve">, </w:t>
            </w:r>
            <w:r w:rsidR="003C46FC">
              <w:rPr>
                <w:spacing w:val="-2"/>
              </w:rPr>
              <w:t xml:space="preserve">disponibilité des </w:t>
            </w:r>
            <w:r w:rsidR="003C4C35">
              <w:rPr>
                <w:spacing w:val="-2"/>
              </w:rPr>
              <w:t>homologations administratives</w:t>
            </w:r>
            <w:r>
              <w:rPr>
                <w:spacing w:val="-2"/>
              </w:rPr>
              <w:t xml:space="preserve"> …)</w:t>
            </w:r>
          </w:p>
          <w:p w:rsidR="00131629" w:rsidRDefault="00FD19AA" w:rsidP="00FD19AA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Mise en place d’un outil commun</w:t>
            </w:r>
            <w:r w:rsidR="00424FBC">
              <w:rPr>
                <w:spacing w:val="-2"/>
              </w:rPr>
              <w:t xml:space="preserve">, qui a été choisi notamment pour être une interface </w:t>
            </w:r>
            <w:r w:rsidR="00F4549E">
              <w:rPr>
                <w:spacing w:val="-2"/>
              </w:rPr>
              <w:t xml:space="preserve">flexible </w:t>
            </w:r>
            <w:r w:rsidR="00424FBC">
              <w:rPr>
                <w:spacing w:val="-2"/>
              </w:rPr>
              <w:t>entre les achats, les directions métier, les juristes, les</w:t>
            </w:r>
            <w:r>
              <w:rPr>
                <w:spacing w:val="-2"/>
              </w:rPr>
              <w:t xml:space="preserve"> fournisseur</w:t>
            </w:r>
            <w:r w:rsidR="00424FBC">
              <w:rPr>
                <w:spacing w:val="-2"/>
              </w:rPr>
              <w:t>s</w:t>
            </w:r>
            <w:r w:rsidR="00F4549E">
              <w:rPr>
                <w:spacing w:val="-2"/>
              </w:rPr>
              <w:t>…</w:t>
            </w:r>
            <w:r>
              <w:rPr>
                <w:spacing w:val="-2"/>
              </w:rPr>
              <w:t xml:space="preserve"> </w:t>
            </w:r>
          </w:p>
          <w:p w:rsidR="00131629" w:rsidRDefault="00131629" w:rsidP="00FD19AA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L’outil est ouvert partiellement aux fournisseurs pour mettre à jour leurs informations (</w:t>
            </w:r>
            <w:r w:rsidR="00FD19AA">
              <w:rPr>
                <w:spacing w:val="-2"/>
              </w:rPr>
              <w:t>contacts mais aussi leur stratégie/intention de développement …</w:t>
            </w:r>
            <w:r>
              <w:rPr>
                <w:spacing w:val="-2"/>
              </w:rPr>
              <w:t>) et les réponses aux RFQ</w:t>
            </w:r>
          </w:p>
          <w:p w:rsidR="00131629" w:rsidRDefault="00131629" w:rsidP="00131629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base est aussi interfacée avec des sources d’information externe (Coface, société qui suit les homologations…)</w:t>
            </w:r>
          </w:p>
          <w:p w:rsidR="00FD19AA" w:rsidRDefault="00FD19AA" w:rsidP="00FD19AA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L’ou</w:t>
            </w:r>
            <w:r w:rsidR="003C4C35">
              <w:rPr>
                <w:spacing w:val="-2"/>
              </w:rPr>
              <w:t>til doit aussi pouvoir servir à</w:t>
            </w:r>
            <w:r>
              <w:rPr>
                <w:spacing w:val="-2"/>
              </w:rPr>
              <w:t xml:space="preserve"> capter</w:t>
            </w:r>
            <w:r w:rsidR="003C4C35">
              <w:rPr>
                <w:spacing w:val="-2"/>
              </w:rPr>
              <w:t xml:space="preserve"> </w:t>
            </w:r>
            <w:proofErr w:type="spellStart"/>
            <w:r w:rsidR="003C4C35">
              <w:rPr>
                <w:spacing w:val="-2"/>
              </w:rPr>
              <w:t>linnovation</w:t>
            </w:r>
            <w:proofErr w:type="spellEnd"/>
            <w:r w:rsidR="003C4C35">
              <w:rPr>
                <w:spacing w:val="-2"/>
              </w:rPr>
              <w:t xml:space="preserve"> à terme.</w:t>
            </w:r>
          </w:p>
          <w:p w:rsidR="00FD19AA" w:rsidRDefault="00FD19AA" w:rsidP="00FD19AA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Toute rencontre avec le fournisseur doit faire </w:t>
            </w:r>
            <w:proofErr w:type="spellStart"/>
            <w:r>
              <w:rPr>
                <w:spacing w:val="-2"/>
              </w:rPr>
              <w:t>l’object</w:t>
            </w:r>
            <w:proofErr w:type="spellEnd"/>
            <w:r>
              <w:rPr>
                <w:spacing w:val="-2"/>
              </w:rPr>
              <w:t xml:space="preserve"> d’un CR mis dans l’outil commun</w:t>
            </w:r>
            <w:r w:rsidR="00424FBC">
              <w:rPr>
                <w:spacing w:val="-2"/>
              </w:rPr>
              <w:t xml:space="preserve"> – les directions métier jouent le jeu</w:t>
            </w:r>
          </w:p>
          <w:p w:rsidR="00FD19AA" w:rsidRDefault="00131629" w:rsidP="00FD19AA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131629">
              <w:rPr>
                <w:spacing w:val="-2"/>
              </w:rPr>
              <w:t>L’ou</w:t>
            </w:r>
            <w:r w:rsidR="003C46FC">
              <w:rPr>
                <w:spacing w:val="-2"/>
              </w:rPr>
              <w:t>til capte aussi les évaluations</w:t>
            </w:r>
            <w:r w:rsidR="00424FBC">
              <w:rPr>
                <w:spacing w:val="-2"/>
              </w:rPr>
              <w:t xml:space="preserve"> des fournisseurs, notamment par l</w:t>
            </w:r>
            <w:r w:rsidRPr="00131629">
              <w:rPr>
                <w:spacing w:val="-2"/>
              </w:rPr>
              <w:t xml:space="preserve">es directions métier </w:t>
            </w:r>
            <w:r w:rsidR="003C46FC">
              <w:rPr>
                <w:spacing w:val="-2"/>
              </w:rPr>
              <w:t>(ex : identifier les fournisseurs souvent hors délai …) – l’outil fait lui-même les demandes d’évaluations et les relances</w:t>
            </w:r>
            <w:r w:rsidR="00424FBC">
              <w:rPr>
                <w:spacing w:val="-2"/>
              </w:rPr>
              <w:t xml:space="preserve"> – à terme les </w:t>
            </w:r>
            <w:proofErr w:type="spellStart"/>
            <w:r w:rsidR="00424FBC">
              <w:rPr>
                <w:spacing w:val="-2"/>
              </w:rPr>
              <w:t>fourn</w:t>
            </w:r>
            <w:proofErr w:type="spellEnd"/>
          </w:p>
          <w:p w:rsidR="00775CF6" w:rsidRPr="00424FBC" w:rsidRDefault="00424FBC" w:rsidP="00424FBC">
            <w:pPr>
              <w:pStyle w:val="Notedebasdepage"/>
              <w:numPr>
                <w:ilvl w:val="1"/>
                <w:numId w:val="8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424FBC">
              <w:rPr>
                <w:spacing w:val="-2"/>
              </w:rPr>
              <w:t xml:space="preserve">Les réunions de bilan </w:t>
            </w:r>
            <w:proofErr w:type="gramStart"/>
            <w:r w:rsidRPr="00424FBC">
              <w:rPr>
                <w:spacing w:val="-2"/>
              </w:rPr>
              <w:t>s’appuie</w:t>
            </w:r>
            <w:proofErr w:type="gramEnd"/>
            <w:r w:rsidRPr="00424FBC">
              <w:rPr>
                <w:spacing w:val="-2"/>
              </w:rPr>
              <w:t xml:space="preserve"> sur les données disponibles dans l’outil et sur l’évaluation des fournisseurs fournis par l’outil </w:t>
            </w:r>
            <w:r>
              <w:rPr>
                <w:spacing w:val="-2"/>
              </w:rPr>
              <w:t>(convocation des fournisseurs mal notés)</w:t>
            </w:r>
          </w:p>
          <w:p w:rsidR="00775CF6" w:rsidRPr="00FD19AA" w:rsidRDefault="00775CF6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75CF6" w:rsidRPr="00FD19AA" w:rsidRDefault="001512D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31" w:dyaOrig="991">
                <v:shape id="_x0000_i1028" type="#_x0000_t75" style="width:76.5pt;height:49.5pt" o:ole="">
                  <v:imagedata r:id="rId14" o:title=""/>
                </v:shape>
                <o:OLEObject Type="Embed" ProgID="AcroExch.Document.11" ShapeID="_x0000_i1028" DrawAspect="Icon" ObjectID="_1453218964" r:id="rId15"/>
              </w:object>
            </w: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775CF6" w:rsidRPr="00FD19AA" w:rsidRDefault="00775CF6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FD19AA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131629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131629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131629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131629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131629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775CF6" w:rsidRPr="00131629" w:rsidRDefault="00775CF6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  <w:tr w:rsidR="003C4C35" w:rsidRPr="00131629" w:rsidTr="00E179A5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6669"/>
        </w:trPr>
        <w:tc>
          <w:tcPr>
            <w:tcW w:w="60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C4C35" w:rsidRPr="00131629" w:rsidRDefault="00F4549E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4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F4549E" w:rsidRPr="00FD19AA" w:rsidRDefault="00F4549E" w:rsidP="00F4549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proofErr w:type="spellStart"/>
            <w:r w:rsidRPr="00FD19AA">
              <w:rPr>
                <w:b/>
                <w:spacing w:val="-2"/>
                <w:u w:val="single"/>
              </w:rPr>
              <w:t>Thême</w:t>
            </w:r>
            <w:proofErr w:type="spellEnd"/>
            <w:r w:rsidRPr="00FD19AA">
              <w:rPr>
                <w:b/>
                <w:spacing w:val="-2"/>
                <w:u w:val="single"/>
              </w:rPr>
              <w:t xml:space="preserve"> du jour : Supplier relation management</w:t>
            </w:r>
          </w:p>
          <w:p w:rsidR="00F4549E" w:rsidRPr="00F90512" w:rsidRDefault="00F4549E" w:rsidP="00F4549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  <w:r w:rsidRPr="00F90512">
              <w:rPr>
                <w:b/>
                <w:spacing w:val="-2"/>
                <w:u w:val="single"/>
              </w:rPr>
              <w:t>Présentation de B LEMONNIER – AIRBUS</w:t>
            </w:r>
            <w:r w:rsidR="00251A00" w:rsidRPr="00F90512">
              <w:rPr>
                <w:b/>
                <w:spacing w:val="-2"/>
                <w:u w:val="single"/>
              </w:rPr>
              <w:t xml:space="preserve"> (en remplacement de E </w:t>
            </w:r>
            <w:proofErr w:type="spellStart"/>
            <w:r w:rsidR="00251A00" w:rsidRPr="00F90512">
              <w:rPr>
                <w:b/>
                <w:spacing w:val="-2"/>
                <w:u w:val="single"/>
              </w:rPr>
              <w:t>Zanin</w:t>
            </w:r>
            <w:proofErr w:type="spellEnd"/>
            <w:r w:rsidR="00251A00" w:rsidRPr="00F90512">
              <w:rPr>
                <w:b/>
                <w:spacing w:val="-2"/>
                <w:u w:val="single"/>
              </w:rPr>
              <w:t xml:space="preserve"> excusé)</w:t>
            </w:r>
          </w:p>
          <w:p w:rsidR="00F90512" w:rsidRDefault="00F90512" w:rsidP="00F4549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251A00" w:rsidRDefault="00251A00" w:rsidP="00251A00">
            <w:pPr>
              <w:pStyle w:val="Notedebasdepage"/>
              <w:numPr>
                <w:ilvl w:val="0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</w:t>
            </w:r>
            <w:proofErr w:type="spellStart"/>
            <w:r>
              <w:rPr>
                <w:spacing w:val="-2"/>
              </w:rPr>
              <w:t>Supply</w:t>
            </w:r>
            <w:proofErr w:type="spellEnd"/>
            <w:r>
              <w:rPr>
                <w:spacing w:val="-2"/>
              </w:rPr>
              <w:t xml:space="preserve"> Chain devient l’enjeu majeur d’Airbus, et notamment la réduction des perturbations</w:t>
            </w:r>
            <w:r w:rsidR="00DA2BDC">
              <w:rPr>
                <w:spacing w:val="-2"/>
              </w:rPr>
              <w:t xml:space="preserve"> – 14 sites industriels en Europe, une base </w:t>
            </w:r>
            <w:proofErr w:type="spellStart"/>
            <w:r w:rsidR="00DA2BDC">
              <w:rPr>
                <w:spacing w:val="-2"/>
              </w:rPr>
              <w:t>Supply</w:t>
            </w:r>
            <w:proofErr w:type="spellEnd"/>
            <w:r w:rsidR="00DA2BDC">
              <w:rPr>
                <w:spacing w:val="-2"/>
              </w:rPr>
              <w:t xml:space="preserve"> mondiale dont un certain nombre de fournisseurs externalisés et anciennement A</w:t>
            </w:r>
            <w:r w:rsidR="00866F44">
              <w:rPr>
                <w:spacing w:val="-2"/>
              </w:rPr>
              <w:t>i</w:t>
            </w:r>
            <w:r w:rsidR="00DA2BDC">
              <w:rPr>
                <w:spacing w:val="-2"/>
              </w:rPr>
              <w:t>rbus</w:t>
            </w:r>
          </w:p>
          <w:p w:rsidR="00251A00" w:rsidRDefault="00251A00" w:rsidP="00251A00">
            <w:pPr>
              <w:pStyle w:val="Notedebasdepage"/>
              <w:numPr>
                <w:ilvl w:val="0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2013 a été une année exceptionnelle pour Airbus (</w:t>
            </w:r>
            <w:proofErr w:type="spellStart"/>
            <w:r>
              <w:rPr>
                <w:spacing w:val="-2"/>
              </w:rPr>
              <w:t>livrasion</w:t>
            </w:r>
            <w:proofErr w:type="spellEnd"/>
            <w:r>
              <w:rPr>
                <w:spacing w:val="-2"/>
              </w:rPr>
              <w:t xml:space="preserve"> de 626 avions, commande 1503 avions) </w:t>
            </w:r>
          </w:p>
          <w:p w:rsidR="00866F44" w:rsidRDefault="00866F44" w:rsidP="00251A00">
            <w:pPr>
              <w:pStyle w:val="Notedebasdepage"/>
              <w:numPr>
                <w:ilvl w:val="0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Problématique achat : </w:t>
            </w:r>
          </w:p>
          <w:p w:rsidR="00866F44" w:rsidRDefault="00866F44" w:rsidP="00866F44">
            <w:pPr>
              <w:pStyle w:val="Notedebasdepage"/>
              <w:numPr>
                <w:ilvl w:val="1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25Mds d’achats (sur 45Mds de CA) dont 1/3 sur les moteurs, 20% sur fuselage, 20% d’indirect</w:t>
            </w:r>
            <w:r w:rsidR="00AF4B40">
              <w:rPr>
                <w:spacing w:val="-2"/>
              </w:rPr>
              <w:t xml:space="preserve"> </w:t>
            </w:r>
          </w:p>
          <w:p w:rsidR="00866F44" w:rsidRDefault="00866F44" w:rsidP="00866F44">
            <w:pPr>
              <w:pStyle w:val="Notedebasdepage"/>
              <w:numPr>
                <w:ilvl w:val="1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Forte réduction du nombre de fournisseurs notamment ceux de taille moyenne qu’Airbus a poussé à se regrouper. Mais encore beaucoup de très petits fournisseurs sur des commodités de niche</w:t>
            </w:r>
          </w:p>
          <w:p w:rsidR="00866F44" w:rsidRDefault="00866F44" w:rsidP="00866F44">
            <w:pPr>
              <w:pStyle w:val="Notedebasdepage"/>
              <w:numPr>
                <w:ilvl w:val="1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Organisation achat complètement refondu début 2013</w:t>
            </w:r>
            <w:r w:rsidR="00E179A5">
              <w:rPr>
                <w:spacing w:val="-2"/>
              </w:rPr>
              <w:t>, CPO rattaché au COO</w:t>
            </w:r>
            <w:r>
              <w:rPr>
                <w:spacing w:val="-2"/>
              </w:rPr>
              <w:t xml:space="preserve"> – les achats regroupent désormais</w:t>
            </w:r>
            <w:r w:rsidR="00E179A5">
              <w:rPr>
                <w:spacing w:val="-2"/>
              </w:rPr>
              <w:t xml:space="preserve"> une division opérationnelle (intégrant </w:t>
            </w:r>
            <w:r>
              <w:rPr>
                <w:spacing w:val="-2"/>
              </w:rPr>
              <w:t>les fonctions d’approvisionnement</w:t>
            </w:r>
            <w:r w:rsidR="00E179A5">
              <w:rPr>
                <w:spacing w:val="-2"/>
              </w:rPr>
              <w:t xml:space="preserve">  dans les usines et les autres fonctions </w:t>
            </w:r>
            <w:proofErr w:type="spellStart"/>
            <w:r w:rsidR="00E179A5">
              <w:rPr>
                <w:spacing w:val="-2"/>
              </w:rPr>
              <w:t>Supply</w:t>
            </w:r>
            <w:proofErr w:type="spellEnd"/>
            <w:r w:rsidR="00E179A5">
              <w:rPr>
                <w:spacing w:val="-2"/>
              </w:rPr>
              <w:t xml:space="preserve"> Chain en relation avec les fournisseurs) et une division traditionnelle (</w:t>
            </w:r>
            <w:proofErr w:type="spellStart"/>
            <w:r w:rsidR="00E179A5">
              <w:rPr>
                <w:spacing w:val="-2"/>
              </w:rPr>
              <w:t>sourcing</w:t>
            </w:r>
            <w:proofErr w:type="spellEnd"/>
            <w:r w:rsidR="00E179A5">
              <w:rPr>
                <w:spacing w:val="-2"/>
              </w:rPr>
              <w:t>, contractualisation, relation fournisseur…)</w:t>
            </w:r>
            <w:r w:rsidR="00AF4B40">
              <w:rPr>
                <w:spacing w:val="-2"/>
              </w:rPr>
              <w:t xml:space="preserve"> - 2500 personnes, 1500 sur les opérations, un petit millier sur le contrat</w:t>
            </w:r>
          </w:p>
          <w:p w:rsidR="00E179A5" w:rsidRDefault="00E179A5" w:rsidP="00E179A5">
            <w:pPr>
              <w:pStyle w:val="Notedebasdepage"/>
              <w:numPr>
                <w:ilvl w:val="0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Enjeux prioritaires : </w:t>
            </w:r>
          </w:p>
          <w:p w:rsidR="00E179A5" w:rsidRDefault="00E179A5" w:rsidP="00E179A5">
            <w:pPr>
              <w:pStyle w:val="Notedebasdepage"/>
              <w:numPr>
                <w:ilvl w:val="1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Sécuriser les montées en cadence et limiter les perturbations dans les usines – ce sont les perturbations qui </w:t>
            </w:r>
            <w:proofErr w:type="spellStart"/>
            <w:r>
              <w:rPr>
                <w:spacing w:val="-2"/>
              </w:rPr>
              <w:t>générent</w:t>
            </w:r>
            <w:proofErr w:type="spellEnd"/>
            <w:r>
              <w:rPr>
                <w:spacing w:val="-2"/>
              </w:rPr>
              <w:t xml:space="preserve"> aujourd’hui le plus de surcoût.</w:t>
            </w:r>
          </w:p>
          <w:p w:rsidR="00E179A5" w:rsidRDefault="00E179A5" w:rsidP="00E179A5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Mise en place de nombreux KPI (livraison à l’heure, non qualité…</w:t>
            </w:r>
            <w:r w:rsidR="006C035E">
              <w:rPr>
                <w:spacing w:val="-2"/>
              </w:rPr>
              <w:t>)</w:t>
            </w:r>
          </w:p>
          <w:p w:rsidR="00E179A5" w:rsidRDefault="00E179A5" w:rsidP="00F50550">
            <w:pPr>
              <w:pStyle w:val="Notedebasdepage"/>
              <w:tabs>
                <w:tab w:val="left" w:pos="-720"/>
              </w:tabs>
              <w:suppressAutoHyphens/>
              <w:spacing w:after="0"/>
              <w:ind w:left="1440"/>
              <w:rPr>
                <w:spacing w:val="-2"/>
              </w:rPr>
            </w:pPr>
          </w:p>
          <w:p w:rsidR="003C4C35" w:rsidRPr="00FD19AA" w:rsidRDefault="003C4C35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C4C35" w:rsidRPr="00FD19AA" w:rsidRDefault="001512D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31" w:dyaOrig="991">
                <v:shape id="_x0000_i1029" type="#_x0000_t75" style="width:76.5pt;height:49.5pt" o:ole="">
                  <v:imagedata r:id="rId16" o:title=""/>
                </v:shape>
                <o:OLEObject Type="Embed" ProgID="AcroExch.Document.11" ShapeID="_x0000_i1029" DrawAspect="Icon" ObjectID="_1453218965" r:id="rId17"/>
              </w:object>
            </w:r>
          </w:p>
        </w:tc>
      </w:tr>
      <w:tr w:rsidR="00E179A5" w:rsidRPr="00FD19AA" w:rsidTr="00A04718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5480"/>
        </w:trPr>
        <w:tc>
          <w:tcPr>
            <w:tcW w:w="6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E179A5" w:rsidRPr="00131629" w:rsidRDefault="00E179A5" w:rsidP="00A34FD9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B40" w:rsidRDefault="00AF4B40" w:rsidP="00AF4B40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Une </w:t>
            </w:r>
            <w:proofErr w:type="spellStart"/>
            <w:r>
              <w:rPr>
                <w:spacing w:val="-2"/>
              </w:rPr>
              <w:t>plate forme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supply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chain</w:t>
            </w:r>
            <w:proofErr w:type="spellEnd"/>
            <w:r>
              <w:rPr>
                <w:spacing w:val="-2"/>
              </w:rPr>
              <w:t xml:space="preserve"> « </w:t>
            </w:r>
            <w:proofErr w:type="spellStart"/>
            <w:r>
              <w:rPr>
                <w:spacing w:val="-2"/>
              </w:rPr>
              <w:t>AirSUpply</w:t>
            </w:r>
            <w:proofErr w:type="spellEnd"/>
            <w:r>
              <w:rPr>
                <w:spacing w:val="-2"/>
              </w:rPr>
              <w:t xml:space="preserve"> » unique entre Airbus et ses 572 principaux fournisseurs qui </w:t>
            </w:r>
            <w:proofErr w:type="gramStart"/>
            <w:r>
              <w:rPr>
                <w:spacing w:val="-2"/>
              </w:rPr>
              <w:t>peut</w:t>
            </w:r>
            <w:proofErr w:type="gramEnd"/>
            <w:r>
              <w:rPr>
                <w:spacing w:val="-2"/>
              </w:rPr>
              <w:t xml:space="preserve"> être étendu</w:t>
            </w:r>
            <w:r w:rsidR="00030AE4">
              <w:rPr>
                <w:spacing w:val="-2"/>
              </w:rPr>
              <w:t>e</w:t>
            </w:r>
            <w:r>
              <w:rPr>
                <w:spacing w:val="-2"/>
              </w:rPr>
              <w:t xml:space="preserve"> aux rang n (parfois jusque n=7 !)</w:t>
            </w:r>
          </w:p>
          <w:p w:rsidR="00F50550" w:rsidRDefault="00F50550" w:rsidP="00F50550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Forte volonté d’un mode collaboratif : partager et discuter les commandes</w:t>
            </w:r>
            <w:r w:rsidR="006C035E">
              <w:rPr>
                <w:spacing w:val="-2"/>
              </w:rPr>
              <w:t xml:space="preserve"> (visibilité à 18 mois avec un accusé de réception du fournisseur)</w:t>
            </w:r>
            <w:r>
              <w:rPr>
                <w:spacing w:val="-2"/>
              </w:rPr>
              <w:t>, faciliter les alertes des fournisseurs, …</w:t>
            </w:r>
          </w:p>
          <w:p w:rsidR="006C035E" w:rsidRDefault="006C035E" w:rsidP="00F50550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Objectif d’étendre </w:t>
            </w:r>
            <w:proofErr w:type="spellStart"/>
            <w:r>
              <w:rPr>
                <w:spacing w:val="-2"/>
              </w:rPr>
              <w:t>AirSupply</w:t>
            </w:r>
            <w:proofErr w:type="spellEnd"/>
            <w:r>
              <w:rPr>
                <w:spacing w:val="-2"/>
              </w:rPr>
              <w:t xml:space="preserve"> au suivi de transport, à la facturation, aux échanges qualité, à la gestion des capacitaires…</w:t>
            </w:r>
          </w:p>
          <w:p w:rsidR="00F90512" w:rsidRDefault="00F90512" w:rsidP="00F50550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Dans le processus de sélection, le poids des critères économiques et performance </w:t>
            </w:r>
            <w:proofErr w:type="spellStart"/>
            <w:r>
              <w:rPr>
                <w:spacing w:val="-2"/>
              </w:rPr>
              <w:t>supplychain</w:t>
            </w:r>
            <w:proofErr w:type="spellEnd"/>
            <w:r>
              <w:rPr>
                <w:spacing w:val="-2"/>
              </w:rPr>
              <w:t xml:space="preserve"> est quasiment </w:t>
            </w:r>
            <w:proofErr w:type="spellStart"/>
            <w:r>
              <w:rPr>
                <w:spacing w:val="-2"/>
              </w:rPr>
              <w:t>équivalen</w:t>
            </w:r>
            <w:proofErr w:type="spellEnd"/>
          </w:p>
          <w:p w:rsidR="00E179A5" w:rsidRDefault="00E179A5" w:rsidP="00E179A5">
            <w:pPr>
              <w:pStyle w:val="Notedebasdepage"/>
              <w:numPr>
                <w:ilvl w:val="1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Airbus doit fortement </w:t>
            </w:r>
            <w:r w:rsidR="00F90512">
              <w:rPr>
                <w:spacing w:val="-2"/>
              </w:rPr>
              <w:t xml:space="preserve">améliorer </w:t>
            </w:r>
            <w:r>
              <w:rPr>
                <w:spacing w:val="-2"/>
              </w:rPr>
              <w:t xml:space="preserve">ses fournisseurs </w:t>
            </w:r>
            <w:r w:rsidR="00F90512">
              <w:rPr>
                <w:spacing w:val="-2"/>
              </w:rPr>
              <w:t xml:space="preserve">dans leur performance industrielle </w:t>
            </w:r>
            <w:r>
              <w:rPr>
                <w:spacing w:val="-2"/>
              </w:rPr>
              <w:t xml:space="preserve">et les aider à se développer (changer de fournisseur reste cher et risqué) </w:t>
            </w:r>
            <w:r w:rsidRPr="00E179A5">
              <w:rPr>
                <w:spacing w:val="-2"/>
              </w:rPr>
              <w:sym w:font="Wingdings" w:char="F0E8"/>
            </w:r>
            <w:r>
              <w:rPr>
                <w:spacing w:val="-2"/>
              </w:rPr>
              <w:t xml:space="preserve"> </w:t>
            </w:r>
          </w:p>
          <w:p w:rsidR="00E179A5" w:rsidRDefault="006C035E" w:rsidP="006C035E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6C035E">
              <w:rPr>
                <w:spacing w:val="-2"/>
              </w:rPr>
              <w:t>Equipe dédiée</w:t>
            </w:r>
            <w:r>
              <w:rPr>
                <w:spacing w:val="-2"/>
              </w:rPr>
              <w:t xml:space="preserve"> d’Airbus pour développer les fournisseurs, principalement sur l’axe </w:t>
            </w:r>
            <w:proofErr w:type="spellStart"/>
            <w:r>
              <w:rPr>
                <w:spacing w:val="-2"/>
              </w:rPr>
              <w:t>Supply</w:t>
            </w:r>
            <w:proofErr w:type="spellEnd"/>
            <w:r>
              <w:rPr>
                <w:spacing w:val="-2"/>
              </w:rPr>
              <w:t xml:space="preserve"> Chain</w:t>
            </w:r>
            <w:r w:rsidR="00F90512">
              <w:rPr>
                <w:spacing w:val="-2"/>
              </w:rPr>
              <w:t xml:space="preserve"> </w:t>
            </w:r>
          </w:p>
          <w:p w:rsidR="00A04718" w:rsidRDefault="00A04718" w:rsidP="006C035E">
            <w:pPr>
              <w:pStyle w:val="Notedebasdepage"/>
              <w:numPr>
                <w:ilvl w:val="2"/>
                <w:numId w:val="10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performance opérationnelle des fournisseurs est une priorité par rapport à la réduction de coût court terme. Cette réduction de coût est vue dans une perspective </w:t>
            </w:r>
            <w:proofErr w:type="gramStart"/>
            <w:r>
              <w:rPr>
                <w:spacing w:val="-2"/>
              </w:rPr>
              <w:t>moyen</w:t>
            </w:r>
            <w:proofErr w:type="gramEnd"/>
            <w:r>
              <w:rPr>
                <w:spacing w:val="-2"/>
              </w:rPr>
              <w:t xml:space="preserve"> et long terme : Seul de bons fournisseurs peuvent apporter des coûts optimisés pour les projets en cours de développement et futurs.</w:t>
            </w:r>
          </w:p>
          <w:p w:rsidR="00F90512" w:rsidRPr="006C035E" w:rsidRDefault="00F90512" w:rsidP="003D1E2C">
            <w:pPr>
              <w:pStyle w:val="Notedebasdepage"/>
              <w:tabs>
                <w:tab w:val="left" w:pos="-720"/>
              </w:tabs>
              <w:suppressAutoHyphens/>
              <w:spacing w:after="0"/>
              <w:ind w:left="2160"/>
              <w:rPr>
                <w:spacing w:val="-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E179A5" w:rsidRPr="00FD19AA" w:rsidRDefault="00E179A5" w:rsidP="00A34FD9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  <w:tr w:rsidR="003D1E2C" w:rsidRPr="002E1B30" w:rsidTr="003D16B1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cantSplit/>
          <w:trHeight w:hRule="exact" w:val="14253"/>
        </w:trPr>
        <w:tc>
          <w:tcPr>
            <w:tcW w:w="60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D1E2C" w:rsidRPr="00131629" w:rsidRDefault="00AD17E3" w:rsidP="00A34FD9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lastRenderedPageBreak/>
              <w:t>5</w:t>
            </w:r>
          </w:p>
        </w:tc>
        <w:tc>
          <w:tcPr>
            <w:tcW w:w="7938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D1E2C" w:rsidRDefault="00AD17E3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  <w:proofErr w:type="spellStart"/>
            <w:r w:rsidRPr="00AD17E3">
              <w:rPr>
                <w:b/>
                <w:spacing w:val="-2"/>
                <w:u w:val="single"/>
              </w:rPr>
              <w:t>Brainstorm</w:t>
            </w:r>
            <w:proofErr w:type="spellEnd"/>
            <w:r w:rsidRPr="00AD17E3">
              <w:rPr>
                <w:b/>
                <w:spacing w:val="-2"/>
                <w:u w:val="single"/>
              </w:rPr>
              <w:t xml:space="preserve"> sur SRM – organisation et outils</w:t>
            </w:r>
          </w:p>
          <w:p w:rsidR="00DF66F1" w:rsidRDefault="00DF66F1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spacing w:val="-2"/>
                <w:u w:val="single"/>
              </w:rPr>
            </w:pPr>
          </w:p>
          <w:p w:rsidR="00DF66F1" w:rsidRPr="00DF66F1" w:rsidRDefault="00DF66F1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DF66F1">
              <w:rPr>
                <w:spacing w:val="-2"/>
              </w:rPr>
              <w:t xml:space="preserve">Un brainstorming a été organisé à la fin de la rencontre. Chaque participant a mis </w:t>
            </w:r>
            <w:r w:rsidR="003D16B1">
              <w:rPr>
                <w:spacing w:val="-2"/>
              </w:rPr>
              <w:t xml:space="preserve">ses idées </w:t>
            </w:r>
            <w:r w:rsidRPr="00DF66F1">
              <w:rPr>
                <w:spacing w:val="-2"/>
              </w:rPr>
              <w:t xml:space="preserve">sur des post </w:t>
            </w:r>
            <w:proofErr w:type="spellStart"/>
            <w:r w:rsidRPr="00DF66F1">
              <w:rPr>
                <w:spacing w:val="-2"/>
              </w:rPr>
              <w:t>it</w:t>
            </w:r>
            <w:proofErr w:type="spellEnd"/>
            <w:r w:rsidRPr="00DF66F1">
              <w:rPr>
                <w:spacing w:val="-2"/>
              </w:rPr>
              <w:t>, dans le cadre suivant :</w:t>
            </w:r>
          </w:p>
          <w:p w:rsidR="00DF66F1" w:rsidRPr="00DF66F1" w:rsidRDefault="00DF66F1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DF66F1" w:rsidRPr="00DF66F1" w:rsidRDefault="00DF66F1" w:rsidP="00DF66F1">
            <w:pPr>
              <w:pStyle w:val="Notedebasdepage"/>
              <w:numPr>
                <w:ilvl w:val="0"/>
                <w:numId w:val="12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DF66F1">
              <w:rPr>
                <w:spacing w:val="-2"/>
              </w:rPr>
              <w:t xml:space="preserve">Post </w:t>
            </w:r>
            <w:proofErr w:type="spellStart"/>
            <w:r w:rsidRPr="00DF66F1">
              <w:rPr>
                <w:spacing w:val="-2"/>
              </w:rPr>
              <w:t>it</w:t>
            </w:r>
            <w:proofErr w:type="spellEnd"/>
            <w:r w:rsidRPr="00DF66F1">
              <w:rPr>
                <w:spacing w:val="-2"/>
              </w:rPr>
              <w:t xml:space="preserve"> verts: Les principales fonctions disponibles actuellement</w:t>
            </w:r>
          </w:p>
          <w:p w:rsidR="00DF66F1" w:rsidRPr="00DF66F1" w:rsidRDefault="00DF66F1" w:rsidP="00DF66F1">
            <w:pPr>
              <w:pStyle w:val="Notedebasdepage"/>
              <w:numPr>
                <w:ilvl w:val="0"/>
                <w:numId w:val="12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 w:rsidRPr="00DF66F1">
              <w:rPr>
                <w:spacing w:val="-2"/>
              </w:rPr>
              <w:t xml:space="preserve">Post </w:t>
            </w:r>
            <w:proofErr w:type="spellStart"/>
            <w:r w:rsidRPr="00DF66F1">
              <w:rPr>
                <w:spacing w:val="-2"/>
              </w:rPr>
              <w:t>it</w:t>
            </w:r>
            <w:proofErr w:type="spellEnd"/>
            <w:r w:rsidRPr="00DF66F1">
              <w:rPr>
                <w:spacing w:val="-2"/>
              </w:rPr>
              <w:t xml:space="preserve"> bleus: Les fonctions les plus importantes à moyen et long terme</w:t>
            </w:r>
          </w:p>
          <w:p w:rsidR="00DF66F1" w:rsidRDefault="00DF66F1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3D16B1" w:rsidRDefault="003D16B1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Ci-dessous est </w:t>
            </w:r>
            <w:proofErr w:type="gramStart"/>
            <w:r>
              <w:rPr>
                <w:spacing w:val="-2"/>
              </w:rPr>
              <w:t>indiqué</w:t>
            </w:r>
            <w:proofErr w:type="gramEnd"/>
            <w:r>
              <w:rPr>
                <w:spacing w:val="-2"/>
              </w:rPr>
              <w:t xml:space="preserve"> la compilation des idées, sans censure. Seuls quelques regroupements ont été faits.</w:t>
            </w:r>
            <w:bookmarkStart w:id="0" w:name="_GoBack"/>
            <w:bookmarkEnd w:id="0"/>
          </w:p>
          <w:p w:rsidR="003D16B1" w:rsidRPr="00DF66F1" w:rsidRDefault="003D16B1" w:rsidP="00AD17E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AD17E3" w:rsidRDefault="00AD17E3" w:rsidP="00DF66F1">
            <w:pPr>
              <w:pStyle w:val="Notedebasdepage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Quelles sont les fonctions disponibles actuellement : 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Mesure de la performance (délai, coût, délai…)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Information fournisseur (contact, financier…) - portail fournisseur 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Mesure de la qualité</w:t>
            </w:r>
            <w:r w:rsidR="00A04718">
              <w:rPr>
                <w:spacing w:val="-2"/>
              </w:rPr>
              <w:t xml:space="preserve"> et gestion des actions correctives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Plan</w:t>
            </w:r>
            <w:r w:rsidR="00A04718">
              <w:rPr>
                <w:spacing w:val="-2"/>
              </w:rPr>
              <w:t>s</w:t>
            </w:r>
            <w:r>
              <w:rPr>
                <w:spacing w:val="-2"/>
              </w:rPr>
              <w:t xml:space="preserve"> d’action</w:t>
            </w:r>
            <w:r w:rsidR="00A04718">
              <w:rPr>
                <w:spacing w:val="-2"/>
              </w:rPr>
              <w:t xml:space="preserve"> et</w:t>
            </w:r>
            <w:r>
              <w:rPr>
                <w:spacing w:val="-2"/>
              </w:rPr>
              <w:t xml:space="preserve"> développement </w:t>
            </w:r>
            <w:r w:rsidR="00A04718">
              <w:rPr>
                <w:spacing w:val="-2"/>
              </w:rPr>
              <w:t>fournisseur</w:t>
            </w:r>
          </w:p>
          <w:p w:rsidR="00AD17E3" w:rsidRDefault="00A04718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Bases de données contractuelles et suivi </w:t>
            </w:r>
            <w:r w:rsidR="00AD17E3">
              <w:rPr>
                <w:spacing w:val="-2"/>
              </w:rPr>
              <w:t>des contrats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proofErr w:type="spellStart"/>
            <w:r>
              <w:rPr>
                <w:spacing w:val="-2"/>
              </w:rPr>
              <w:t>Process</w:t>
            </w:r>
            <w:proofErr w:type="spellEnd"/>
            <w:r>
              <w:rPr>
                <w:spacing w:val="-2"/>
              </w:rPr>
              <w:t xml:space="preserve"> d’appel d’offre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Commandes, prévision de volume, capacitaire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CR des réunions et échanges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Automatisation des </w:t>
            </w:r>
            <w:proofErr w:type="spellStart"/>
            <w:r>
              <w:rPr>
                <w:spacing w:val="-2"/>
              </w:rPr>
              <w:t>process</w:t>
            </w:r>
            <w:proofErr w:type="spellEnd"/>
            <w:r>
              <w:rPr>
                <w:spacing w:val="-2"/>
              </w:rPr>
              <w:t xml:space="preserve"> administratifs</w:t>
            </w:r>
          </w:p>
          <w:p w:rsidR="003D16B1" w:rsidRDefault="00191D0D" w:rsidP="003D16B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Base de données de partage d’information variées client / fournisseur maquette 3D …)</w:t>
            </w:r>
            <w:r w:rsidR="003D16B1">
              <w:rPr>
                <w:spacing w:val="-2"/>
              </w:rPr>
              <w:t xml:space="preserve"> </w:t>
            </w:r>
          </w:p>
          <w:p w:rsidR="003D16B1" w:rsidRDefault="003D16B1" w:rsidP="003D16B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Le « </w:t>
            </w:r>
            <w:proofErr w:type="spellStart"/>
            <w:r>
              <w:rPr>
                <w:spacing w:val="-2"/>
              </w:rPr>
              <w:t>Buy</w:t>
            </w:r>
            <w:proofErr w:type="spellEnd"/>
            <w:r>
              <w:rPr>
                <w:spacing w:val="-2"/>
              </w:rPr>
              <w:t xml:space="preserve"> and </w:t>
            </w:r>
            <w:proofErr w:type="spellStart"/>
            <w:r>
              <w:rPr>
                <w:spacing w:val="-2"/>
              </w:rPr>
              <w:t>Supply</w:t>
            </w:r>
            <w:proofErr w:type="spellEnd"/>
            <w:r>
              <w:rPr>
                <w:spacing w:val="-2"/>
              </w:rPr>
              <w:t> »</w:t>
            </w:r>
          </w:p>
          <w:p w:rsidR="00191D0D" w:rsidRPr="003D16B1" w:rsidRDefault="003D16B1" w:rsidP="003D16B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« Outils de </w:t>
            </w:r>
            <w:proofErr w:type="spellStart"/>
            <w:r>
              <w:rPr>
                <w:spacing w:val="-2"/>
              </w:rPr>
              <w:t>Blabla</w:t>
            </w:r>
            <w:proofErr w:type="spellEnd"/>
            <w:r>
              <w:rPr>
                <w:spacing w:val="-2"/>
              </w:rPr>
              <w:t> » et « communication macro »</w:t>
            </w:r>
          </w:p>
          <w:p w:rsidR="00A04718" w:rsidRPr="00DF66F1" w:rsidRDefault="00191D0D" w:rsidP="00DF66F1">
            <w:pPr>
              <w:pStyle w:val="Notedebasdepage"/>
              <w:numPr>
                <w:ilvl w:val="0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Quelles sont les fo</w:t>
            </w:r>
            <w:r w:rsidR="00AD17E3">
              <w:rPr>
                <w:spacing w:val="-2"/>
              </w:rPr>
              <w:t>n</w:t>
            </w:r>
            <w:r>
              <w:rPr>
                <w:spacing w:val="-2"/>
              </w:rPr>
              <w:t>c</w:t>
            </w:r>
            <w:r w:rsidR="00AD17E3">
              <w:rPr>
                <w:spacing w:val="-2"/>
              </w:rPr>
              <w:t>tions les plus importantes à long terme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Partage de toutes les données sur une base commune, plus de données personnelles, avec accès compartimenté selon l’utilisateur</w:t>
            </w:r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Réseau social (achat / fournisseur / métier…)</w:t>
            </w:r>
          </w:p>
          <w:p w:rsidR="00A04718" w:rsidRDefault="00A04718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« Email-</w:t>
            </w:r>
            <w:proofErr w:type="spellStart"/>
            <w:r>
              <w:rPr>
                <w:spacing w:val="-2"/>
              </w:rPr>
              <w:t>less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projects</w:t>
            </w:r>
            <w:proofErr w:type="spellEnd"/>
            <w:r>
              <w:rPr>
                <w:spacing w:val="-2"/>
              </w:rPr>
              <w:t xml:space="preserve"> » des outils qui permettent de supprimer quasiment tout email à </w:t>
            </w:r>
            <w:proofErr w:type="spellStart"/>
            <w:r>
              <w:rPr>
                <w:spacing w:val="-2"/>
              </w:rPr>
              <w:t>ocnserver</w:t>
            </w:r>
            <w:proofErr w:type="spellEnd"/>
          </w:p>
          <w:p w:rsidR="00AD17E3" w:rsidRDefault="00AD17E3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Capture des innovations</w:t>
            </w:r>
            <w:r w:rsidR="00191D0D">
              <w:rPr>
                <w:spacing w:val="-2"/>
              </w:rPr>
              <w:t>, plan de développement technologique des fournisseurs …</w:t>
            </w:r>
            <w:r w:rsidR="002E1B30">
              <w:rPr>
                <w:spacing w:val="-2"/>
              </w:rPr>
              <w:t xml:space="preserve"> / veille fournisseur</w:t>
            </w:r>
          </w:p>
          <w:p w:rsidR="00AD17E3" w:rsidRDefault="00191D0D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Gestion des capacités, fourniture de données prospectives aux fournisseurs</w:t>
            </w:r>
          </w:p>
          <w:p w:rsidR="00191D0D" w:rsidRDefault="00191D0D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Création d’un « Ecosystème » </w:t>
            </w:r>
          </w:p>
          <w:p w:rsidR="00191D0D" w:rsidRDefault="00191D0D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Evaluation miroir du client par le fournisseur</w:t>
            </w:r>
          </w:p>
          <w:p w:rsidR="00191D0D" w:rsidRDefault="00191D0D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  <w:lang w:val="en-US"/>
              </w:rPr>
            </w:pPr>
            <w:r w:rsidRPr="00191D0D">
              <w:rPr>
                <w:spacing w:val="-2"/>
                <w:lang w:val="en-US"/>
              </w:rPr>
              <w:t>Mapping supply chain (</w:t>
            </w:r>
            <w:proofErr w:type="spellStart"/>
            <w:r w:rsidRPr="00191D0D">
              <w:rPr>
                <w:spacing w:val="-2"/>
                <w:lang w:val="en-US"/>
              </w:rPr>
              <w:t>jusqu’</w:t>
            </w:r>
            <w:r>
              <w:rPr>
                <w:spacing w:val="-2"/>
                <w:lang w:val="en-US"/>
              </w:rPr>
              <w:t>au</w:t>
            </w:r>
            <w:r w:rsidR="00A04718">
              <w:rPr>
                <w:spacing w:val="-2"/>
                <w:lang w:val="en-US"/>
              </w:rPr>
              <w:t>x</w:t>
            </w:r>
            <w:proofErr w:type="spellEnd"/>
            <w:r w:rsidR="00A04718">
              <w:rPr>
                <w:spacing w:val="-2"/>
                <w:lang w:val="en-US"/>
              </w:rPr>
              <w:t xml:space="preserve"> </w:t>
            </w:r>
            <w:proofErr w:type="spellStart"/>
            <w:r w:rsidR="00A04718">
              <w:rPr>
                <w:spacing w:val="-2"/>
                <w:lang w:val="en-US"/>
              </w:rPr>
              <w:t>fournisseurs</w:t>
            </w:r>
            <w:proofErr w:type="spellEnd"/>
            <w:r w:rsidR="00A04718">
              <w:rPr>
                <w:spacing w:val="-2"/>
                <w:lang w:val="en-US"/>
              </w:rPr>
              <w:t xml:space="preserve"> de</w:t>
            </w:r>
            <w:r>
              <w:rPr>
                <w:spacing w:val="-2"/>
                <w:lang w:val="en-US"/>
              </w:rPr>
              <w:t xml:space="preserve"> rang n)</w:t>
            </w:r>
          </w:p>
          <w:p w:rsidR="002E1B30" w:rsidRDefault="002E1B30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  <w:lang w:val="en-US"/>
              </w:rPr>
            </w:pPr>
            <w:r>
              <w:rPr>
                <w:spacing w:val="-2"/>
                <w:lang w:val="en-US"/>
              </w:rPr>
              <w:t xml:space="preserve">Claim and counterclaim / </w:t>
            </w:r>
            <w:proofErr w:type="spellStart"/>
            <w:r>
              <w:rPr>
                <w:spacing w:val="-2"/>
                <w:lang w:val="en-US"/>
              </w:rPr>
              <w:t>litige</w:t>
            </w:r>
            <w:proofErr w:type="spellEnd"/>
          </w:p>
          <w:p w:rsidR="002E1B30" w:rsidRDefault="002E1B30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 w:rsidRPr="002E1B30">
              <w:rPr>
                <w:spacing w:val="-2"/>
              </w:rPr>
              <w:t xml:space="preserve">Mesure d’une performance </w:t>
            </w:r>
            <w:proofErr w:type="spellStart"/>
            <w:r w:rsidRPr="002E1B30">
              <w:rPr>
                <w:spacing w:val="-2"/>
              </w:rPr>
              <w:t>complete</w:t>
            </w:r>
            <w:proofErr w:type="spellEnd"/>
            <w:r w:rsidRPr="002E1B30">
              <w:rPr>
                <w:spacing w:val="-2"/>
              </w:rPr>
              <w:t xml:space="preserve"> (</w:t>
            </w:r>
            <w:r>
              <w:rPr>
                <w:spacing w:val="-2"/>
              </w:rPr>
              <w:t>inté</w:t>
            </w:r>
            <w:r w:rsidRPr="002E1B30">
              <w:rPr>
                <w:spacing w:val="-2"/>
              </w:rPr>
              <w:t>grant la non-qualité</w:t>
            </w:r>
            <w:r>
              <w:rPr>
                <w:spacing w:val="-2"/>
              </w:rPr>
              <w:t>, le coût des retards de livraison …)</w:t>
            </w:r>
          </w:p>
          <w:p w:rsidR="00A04718" w:rsidRDefault="00A04718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 xml:space="preserve">Des formats standardisés entre </w:t>
            </w:r>
            <w:proofErr w:type="gramStart"/>
            <w:r>
              <w:rPr>
                <w:spacing w:val="-2"/>
              </w:rPr>
              <w:t>les différents système</w:t>
            </w:r>
            <w:proofErr w:type="gramEnd"/>
            <w:r>
              <w:rPr>
                <w:spacing w:val="-2"/>
              </w:rPr>
              <w:t xml:space="preserve"> du marché</w:t>
            </w:r>
          </w:p>
          <w:p w:rsidR="00DF66F1" w:rsidRDefault="00DF66F1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S’inspirer beaucoup plus des CRM</w:t>
            </w:r>
          </w:p>
          <w:p w:rsidR="00DF66F1" w:rsidRPr="00A04718" w:rsidRDefault="00DF66F1" w:rsidP="00DF66F1">
            <w:pPr>
              <w:pStyle w:val="Notedebasdepage"/>
              <w:numPr>
                <w:ilvl w:val="1"/>
                <w:numId w:val="11"/>
              </w:numPr>
              <w:tabs>
                <w:tab w:val="left" w:pos="-720"/>
              </w:tabs>
              <w:suppressAutoHyphens/>
              <w:spacing w:after="0" w:line="360" w:lineRule="auto"/>
              <w:ind w:hanging="357"/>
              <w:rPr>
                <w:spacing w:val="-2"/>
              </w:rPr>
            </w:pPr>
            <w:r>
              <w:rPr>
                <w:spacing w:val="-2"/>
              </w:rPr>
              <w:t>Meilleure organisation de la veille fournisseur</w:t>
            </w:r>
          </w:p>
          <w:p w:rsidR="002E1B30" w:rsidRPr="002E1B30" w:rsidRDefault="002E1B30" w:rsidP="002E1B30">
            <w:pPr>
              <w:pStyle w:val="Notedebasdepage"/>
              <w:tabs>
                <w:tab w:val="left" w:pos="-720"/>
              </w:tabs>
              <w:suppressAutoHyphens/>
              <w:spacing w:after="0"/>
              <w:ind w:left="1080"/>
              <w:rPr>
                <w:spacing w:val="-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D1E2C" w:rsidRPr="002E1B30" w:rsidRDefault="003D1E2C" w:rsidP="00A34FD9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</w:tbl>
    <w:p w:rsidR="00171A8B" w:rsidRPr="002E1B30" w:rsidRDefault="00171A8B">
      <w:pPr>
        <w:tabs>
          <w:tab w:val="left" w:pos="-720"/>
        </w:tabs>
        <w:suppressAutoHyphens/>
        <w:spacing w:after="0"/>
        <w:ind w:right="6"/>
        <w:jc w:val="both"/>
      </w:pPr>
    </w:p>
    <w:sectPr w:rsidR="00171A8B" w:rsidRPr="002E1B30">
      <w:headerReference w:type="default" r:id="rId18"/>
      <w:footerReference w:type="default" r:id="rId19"/>
      <w:headerReference w:type="first" r:id="rId20"/>
      <w:pgSz w:w="11907" w:h="16840" w:code="9"/>
      <w:pgMar w:top="284" w:right="567" w:bottom="284" w:left="113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C93" w:rsidRDefault="00EE5C93">
      <w:pPr>
        <w:spacing w:after="0"/>
      </w:pPr>
      <w:r>
        <w:separator/>
      </w:r>
    </w:p>
  </w:endnote>
  <w:endnote w:type="continuationSeparator" w:id="0">
    <w:p w:rsidR="00EE5C93" w:rsidRDefault="00EE5C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A8B" w:rsidRDefault="00171A8B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3D16B1">
      <w:rPr>
        <w:noProof/>
      </w:rPr>
      <w:t>5</w:t>
    </w:r>
    <w:r>
      <w:fldChar w:fldCharType="end"/>
    </w:r>
  </w:p>
  <w:p w:rsidR="00B00F9A" w:rsidRDefault="00B00F9A">
    <w:pPr>
      <w:tabs>
        <w:tab w:val="left" w:pos="-720"/>
      </w:tabs>
      <w:suppressAutoHyphens/>
      <w:ind w:right="5"/>
      <w:jc w:val="both"/>
      <w:rPr>
        <w:spacing w:val="-1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C93" w:rsidRDefault="00EE5C93">
      <w:pPr>
        <w:spacing w:after="0"/>
      </w:pPr>
      <w:r>
        <w:separator/>
      </w:r>
    </w:p>
  </w:footnote>
  <w:footnote w:type="continuationSeparator" w:id="0">
    <w:p w:rsidR="00EE5C93" w:rsidRDefault="00EE5C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4" w:type="dxa"/>
      <w:tblInd w:w="113" w:type="dxa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73"/>
      <w:gridCol w:w="7938"/>
      <w:gridCol w:w="1843"/>
    </w:tblGrid>
    <w:tr w:rsidR="00171A8B" w:rsidTr="00171A8B">
      <w:tblPrEx>
        <w:tblCellMar>
          <w:top w:w="0" w:type="dxa"/>
          <w:bottom w:w="0" w:type="dxa"/>
        </w:tblCellMar>
      </w:tblPrEx>
      <w:tc>
        <w:tcPr>
          <w:tcW w:w="573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171A8B" w:rsidRDefault="00171A8B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>N°</w:t>
          </w:r>
        </w:p>
      </w:tc>
      <w:tc>
        <w:tcPr>
          <w:tcW w:w="7938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171A8B" w:rsidRDefault="00171A8B" w:rsidP="00171A8B">
          <w:pPr>
            <w:pStyle w:val="Xentete"/>
            <w:tabs>
              <w:tab w:val="left" w:pos="-720"/>
            </w:tabs>
            <w:suppressAutoHyphens/>
            <w:spacing w:before="60" w:after="40"/>
            <w:rPr>
              <w:spacing w:val="-2"/>
              <w:sz w:val="18"/>
            </w:rPr>
          </w:pPr>
          <w:r>
            <w:rPr>
              <w:spacing w:val="-2"/>
            </w:rPr>
            <w:t>POINTS ABORDES</w:t>
          </w:r>
        </w:p>
      </w:tc>
      <w:tc>
        <w:tcPr>
          <w:tcW w:w="184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171A8B" w:rsidRDefault="00171A8B" w:rsidP="00171A8B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18"/>
            </w:rPr>
          </w:pPr>
          <w:r>
            <w:rPr>
              <w:spacing w:val="-2"/>
              <w:sz w:val="20"/>
            </w:rPr>
            <w:t>Commentaires</w:t>
          </w:r>
        </w:p>
      </w:tc>
    </w:tr>
  </w:tbl>
  <w:p w:rsidR="00B00F9A" w:rsidRDefault="00B00F9A">
    <w:pPr>
      <w:pStyle w:val="En-tte"/>
      <w:spacing w:after="0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F9A" w:rsidRDefault="00B00F9A">
    <w:pPr>
      <w:spacing w:before="80" w:after="0"/>
      <w:ind w:right="283"/>
      <w:rPr>
        <w:spacing w:val="-3"/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62917"/>
    <w:multiLevelType w:val="hybridMultilevel"/>
    <w:tmpl w:val="29EEE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80696"/>
    <w:multiLevelType w:val="hybridMultilevel"/>
    <w:tmpl w:val="BE5A0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57DE5"/>
    <w:multiLevelType w:val="hybridMultilevel"/>
    <w:tmpl w:val="371A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F3904"/>
    <w:multiLevelType w:val="hybridMultilevel"/>
    <w:tmpl w:val="09962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3B3C2F"/>
    <w:multiLevelType w:val="hybridMultilevel"/>
    <w:tmpl w:val="7C4CD34C"/>
    <w:lvl w:ilvl="0" w:tplc="D73E155A">
      <w:start w:val="8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E832E9"/>
    <w:multiLevelType w:val="hybridMultilevel"/>
    <w:tmpl w:val="A8D09DB8"/>
    <w:lvl w:ilvl="0" w:tplc="F6CA5934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094DA1"/>
    <w:multiLevelType w:val="hybridMultilevel"/>
    <w:tmpl w:val="C9A2EB1E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53786B"/>
    <w:multiLevelType w:val="hybridMultilevel"/>
    <w:tmpl w:val="58ECB6F2"/>
    <w:lvl w:ilvl="0" w:tplc="1FA8E986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8">
    <w:nsid w:val="4F9B4459"/>
    <w:multiLevelType w:val="hybridMultilevel"/>
    <w:tmpl w:val="BC023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1F2970"/>
    <w:multiLevelType w:val="hybridMultilevel"/>
    <w:tmpl w:val="70FE4670"/>
    <w:lvl w:ilvl="0" w:tplc="AC8CE1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B41F94"/>
    <w:multiLevelType w:val="hybridMultilevel"/>
    <w:tmpl w:val="B37C135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C11740"/>
    <w:multiLevelType w:val="hybridMultilevel"/>
    <w:tmpl w:val="4908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4"/>
  </w:num>
  <w:num w:numId="5">
    <w:abstractNumId w:val="6"/>
  </w:num>
  <w:num w:numId="6">
    <w:abstractNumId w:val="11"/>
  </w:num>
  <w:num w:numId="7">
    <w:abstractNumId w:val="8"/>
  </w:num>
  <w:num w:numId="8">
    <w:abstractNumId w:val="3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B80"/>
    <w:rsid w:val="00030AE4"/>
    <w:rsid w:val="000D6F92"/>
    <w:rsid w:val="00131629"/>
    <w:rsid w:val="00145F93"/>
    <w:rsid w:val="001512DE"/>
    <w:rsid w:val="00171A8B"/>
    <w:rsid w:val="001862DC"/>
    <w:rsid w:val="00191D0D"/>
    <w:rsid w:val="00221B80"/>
    <w:rsid w:val="00251A00"/>
    <w:rsid w:val="002D4613"/>
    <w:rsid w:val="002E1B30"/>
    <w:rsid w:val="00330866"/>
    <w:rsid w:val="00387F65"/>
    <w:rsid w:val="003C46FC"/>
    <w:rsid w:val="003C4C35"/>
    <w:rsid w:val="003D16B1"/>
    <w:rsid w:val="003D1E2C"/>
    <w:rsid w:val="00424FBC"/>
    <w:rsid w:val="005B2FEB"/>
    <w:rsid w:val="006C035E"/>
    <w:rsid w:val="00775CF6"/>
    <w:rsid w:val="00866F44"/>
    <w:rsid w:val="008A4FDF"/>
    <w:rsid w:val="00934001"/>
    <w:rsid w:val="009A4AE1"/>
    <w:rsid w:val="00A04718"/>
    <w:rsid w:val="00A16901"/>
    <w:rsid w:val="00A34FD9"/>
    <w:rsid w:val="00AB63FA"/>
    <w:rsid w:val="00AD17E3"/>
    <w:rsid w:val="00AF4B40"/>
    <w:rsid w:val="00B00F9A"/>
    <w:rsid w:val="00B902D0"/>
    <w:rsid w:val="00C068B0"/>
    <w:rsid w:val="00C625CB"/>
    <w:rsid w:val="00CC406E"/>
    <w:rsid w:val="00D37FF7"/>
    <w:rsid w:val="00DA2BDC"/>
    <w:rsid w:val="00DA4C7E"/>
    <w:rsid w:val="00DF66F1"/>
    <w:rsid w:val="00E042E1"/>
    <w:rsid w:val="00E179A5"/>
    <w:rsid w:val="00E22DC8"/>
    <w:rsid w:val="00EE5C93"/>
    <w:rsid w:val="00F4549E"/>
    <w:rsid w:val="00F50550"/>
    <w:rsid w:val="00F90512"/>
    <w:rsid w:val="00FD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92B1806-5B1B-48D1-B34A-D21EBC56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/>
    </w:pPr>
    <w:rPr>
      <w:rFonts w:ascii="Arial" w:hAnsi="Arial"/>
      <w:sz w:val="24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  <w:sz w:val="20"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  <w:sz w:val="20"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  <w:sz w:val="20"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  <w:sz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  <w:rPr>
      <w:sz w:val="20"/>
    </w:r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  <w:sz w:val="20"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  <w:rPr>
      <w:sz w:val="20"/>
    </w:rPr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  <w:rPr>
      <w:sz w:val="20"/>
    </w:r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pagenumber">
    <w:name w:val="page number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  <w:sz w:val="20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  <w:rPr>
      <w:sz w:val="20"/>
    </w:r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  <w:rPr>
      <w:sz w:val="20"/>
    </w:r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  <w:rPr>
      <w:sz w:val="20"/>
    </w:r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  <w:rPr>
      <w:sz w:val="20"/>
    </w:r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  <w:rPr>
      <w:sz w:val="20"/>
    </w:r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  <w:rPr>
      <w:sz w:val="20"/>
    </w:r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  <w:rPr>
      <w:sz w:val="20"/>
    </w:r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  <w:sz w:val="20"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  <w:sz w:val="20"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  <w:sz w:val="20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sz w:val="20"/>
      <w:lang w:val="en-GB"/>
    </w:rPr>
  </w:style>
  <w:style w:type="character" w:customStyle="1" w:styleId="PieddepageCar">
    <w:name w:val="Pied de page Car"/>
    <w:link w:val="Pieddepage"/>
    <w:uiPriority w:val="99"/>
    <w:rsid w:val="00171A8B"/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WINWORD\MODELES\RCM11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1A02F-A4CF-4DD6-9E7A-987B49F09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RCM11_FR.DOT</Template>
  <TotalTime>31</TotalTime>
  <Pages>5</Pages>
  <Words>1417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reunion</vt:lpstr>
    </vt:vector>
  </TitlesOfParts>
  <Company>THALES</Company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reunion</dc:title>
  <dc:subject>Réf :</dc:subject>
  <dc:creator>DSI/SIBR</dc:creator>
  <cp:keywords/>
  <cp:lastModifiedBy>Compte Microsoft</cp:lastModifiedBy>
  <cp:revision>7</cp:revision>
  <cp:lastPrinted>2011-06-27T15:03:00Z</cp:lastPrinted>
  <dcterms:created xsi:type="dcterms:W3CDTF">2014-02-06T17:38:00Z</dcterms:created>
  <dcterms:modified xsi:type="dcterms:W3CDTF">2014-02-06T18:09:00Z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810937965</vt:i4>
  </property>
  <property fmtid="{D5CDD505-2E9C-101B-9397-08002B2CF9AE}" pid="3" name="_NewReviewCycle">
    <vt:lpwstr/>
  </property>
  <property fmtid="{D5CDD505-2E9C-101B-9397-08002B2CF9AE}" pid="4" name="_EmailSubject">
    <vt:lpwstr>CR de la réunion d'hier</vt:lpwstr>
  </property>
  <property fmtid="{D5CDD505-2E9C-101B-9397-08002B2CF9AE}" pid="5" name="_AuthorEmail">
    <vt:lpwstr>nicolas.michon@renault.com</vt:lpwstr>
  </property>
  <property fmtid="{D5CDD505-2E9C-101B-9397-08002B2CF9AE}" pid="6" name="_AuthorEmailDisplayName">
    <vt:lpwstr>MICHON Nicolas</vt:lpwstr>
  </property>
  <property fmtid="{D5CDD505-2E9C-101B-9397-08002B2CF9AE}" pid="7" name="_ReviewingToolsShownOnce">
    <vt:lpwstr/>
  </property>
</Properties>
</file>