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59" w:type="dxa"/>
        <w:tblInd w:w="57" w:type="dxa"/>
        <w:tblLayout w:type="fixed"/>
        <w:tblCellMar>
          <w:left w:w="91" w:type="dxa"/>
          <w:right w:w="91" w:type="dxa"/>
        </w:tblCellMar>
        <w:tblLook w:val="0000" w:firstRow="0" w:lastRow="0" w:firstColumn="0" w:lastColumn="0" w:noHBand="0" w:noVBand="0"/>
      </w:tblPr>
      <w:tblGrid>
        <w:gridCol w:w="6"/>
        <w:gridCol w:w="567"/>
        <w:gridCol w:w="312"/>
        <w:gridCol w:w="1701"/>
        <w:gridCol w:w="986"/>
        <w:gridCol w:w="1707"/>
        <w:gridCol w:w="851"/>
        <w:gridCol w:w="567"/>
        <w:gridCol w:w="283"/>
        <w:gridCol w:w="574"/>
        <w:gridCol w:w="277"/>
        <w:gridCol w:w="744"/>
        <w:gridCol w:w="957"/>
        <w:gridCol w:w="82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0" w:type="dxa"/>
            <w:gridSpan w:val="9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000000" w:rsidRDefault="000329AE">
            <w:pPr>
              <w:pStyle w:val="1texte-text"/>
              <w:tabs>
                <w:tab w:val="right" w:pos="9832"/>
              </w:tabs>
              <w:spacing w:line="240" w:lineRule="auto"/>
            </w:pPr>
            <w:r>
              <w:rPr>
                <w:b/>
                <w:u w:val="single"/>
              </w:rPr>
              <w:t>OBJET DE LA REUNION</w:t>
            </w:r>
            <w:r>
              <w:rPr>
                <w:b/>
              </w:rPr>
              <w:t>:</w:t>
            </w:r>
            <w:r>
              <w:t xml:space="preserve"> </w:t>
            </w:r>
          </w:p>
          <w:p w:rsidR="00000000" w:rsidRDefault="000329AE">
            <w:pPr>
              <w:pStyle w:val="1texte-text"/>
              <w:tabs>
                <w:tab w:val="right" w:pos="9832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17</w:t>
            </w:r>
            <w:r>
              <w:rPr>
                <w:b/>
                <w:vertAlign w:val="superscript"/>
              </w:rPr>
              <w:t>ième</w:t>
            </w:r>
            <w:r>
              <w:rPr>
                <w:b/>
              </w:rPr>
              <w:t xml:space="preserve"> réunion du Groupe X-Achats organisée par François RENARD</w:t>
            </w:r>
          </w:p>
          <w:p w:rsidR="00000000" w:rsidRDefault="000329AE">
            <w:pPr>
              <w:pStyle w:val="1texte-text"/>
              <w:tabs>
                <w:tab w:val="right" w:pos="9832"/>
              </w:tabs>
              <w:spacing w:line="240" w:lineRule="auto"/>
              <w:rPr>
                <w:b/>
              </w:rPr>
            </w:pPr>
          </w:p>
          <w:p w:rsidR="00000000" w:rsidRDefault="000329AE">
            <w:pPr>
              <w:pStyle w:val="1texte-text"/>
              <w:tabs>
                <w:tab w:val="right" w:pos="9832"/>
              </w:tabs>
              <w:spacing w:line="240" w:lineRule="auto"/>
            </w:pPr>
            <w:r>
              <w:rPr>
                <w:b/>
              </w:rPr>
              <w:t>THEME DE LA REUNION : SMALL BUSINESS ACT à l’EUROPEENNE</w:t>
            </w:r>
          </w:p>
        </w:tc>
        <w:tc>
          <w:tcPr>
            <w:tcW w:w="3379" w:type="dxa"/>
            <w:gridSpan w:val="5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000000" w:rsidRDefault="000329AE">
            <w:pPr>
              <w:pStyle w:val="1texte-text"/>
              <w:tabs>
                <w:tab w:val="right" w:pos="9832"/>
              </w:tabs>
              <w:ind w:right="335"/>
              <w:jc w:val="right"/>
            </w:pPr>
            <w:r>
              <w:t xml:space="preserve">Page </w:t>
            </w:r>
            <w:r>
              <w:fldChar w:fldCharType="begin"/>
            </w:r>
            <w:r>
              <w:instrText>PAGE \* ARABIC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 xml:space="preserve"> / 2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0" w:type="dxa"/>
            <w:gridSpan w:val="9"/>
            <w:vMerge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000000" w:rsidRDefault="000329AE">
            <w:pPr>
              <w:pStyle w:val="1texte-text"/>
              <w:tabs>
                <w:tab w:val="left" w:pos="851"/>
              </w:tabs>
            </w:pP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000000" w:rsidRDefault="000329AE">
            <w:pPr>
              <w:pStyle w:val="1texte-text"/>
              <w:spacing w:line="240" w:lineRule="auto"/>
            </w:pPr>
            <w:r>
              <w:t xml:space="preserve">Lieu : Maison des X rue de Poitiers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0" w:type="dxa"/>
            <w:gridSpan w:val="9"/>
            <w:vMerge/>
            <w:tcBorders>
              <w:left w:val="double" w:sz="4" w:space="0" w:color="auto"/>
              <w:right w:val="single" w:sz="4" w:space="0" w:color="auto"/>
            </w:tcBorders>
          </w:tcPr>
          <w:p w:rsidR="00000000" w:rsidRDefault="000329AE">
            <w:pPr>
              <w:pStyle w:val="Notedebasdepage"/>
              <w:tabs>
                <w:tab w:val="left" w:pos="-720"/>
                <w:tab w:val="left" w:pos="822"/>
              </w:tabs>
              <w:suppressAutoHyphens/>
              <w:spacing w:before="59" w:after="54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left w:val="nil"/>
              <w:right w:val="double" w:sz="4" w:space="0" w:color="auto"/>
            </w:tcBorders>
          </w:tcPr>
          <w:p w:rsidR="00000000" w:rsidRDefault="000329AE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 xml:space="preserve">Date : 27/05/2013  </w:t>
            </w:r>
          </w:p>
          <w:p w:rsidR="00000000" w:rsidRDefault="000329AE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 xml:space="preserve">Durée : 18h30-20h45 </w:t>
            </w:r>
            <w:r>
              <w:t>+ dîner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61"/>
        </w:trPr>
        <w:tc>
          <w:tcPr>
            <w:tcW w:w="6980" w:type="dxa"/>
            <w:gridSpan w:val="9"/>
            <w:tcBorders>
              <w:top w:val="single" w:sz="6" w:space="0" w:color="auto"/>
              <w:left w:val="double" w:sz="4" w:space="0" w:color="auto"/>
            </w:tcBorders>
          </w:tcPr>
          <w:p w:rsidR="00000000" w:rsidRDefault="000329AE">
            <w:pPr>
              <w:pStyle w:val="1texte-text"/>
              <w:jc w:val="center"/>
            </w:pPr>
            <w:r>
              <w:t>PARTICIPANTS </w:t>
            </w:r>
            <w:r>
              <w:rPr>
                <w:i/>
                <w:sz w:val="18"/>
              </w:rPr>
              <w:t>:</w:t>
            </w:r>
          </w:p>
        </w:tc>
        <w:tc>
          <w:tcPr>
            <w:tcW w:w="3379" w:type="dxa"/>
            <w:gridSpan w:val="5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000000" w:rsidRDefault="000329AE">
            <w:pPr>
              <w:pStyle w:val="1texte-text"/>
              <w:jc w:val="left"/>
            </w:pPr>
            <w:r>
              <w:t>Rédacteurs: J. Bonnet</w:t>
            </w:r>
          </w:p>
          <w:p w:rsidR="00000000" w:rsidRDefault="000329AE">
            <w:pPr>
              <w:pStyle w:val="1texte-text"/>
              <w:spacing w:before="0" w:after="0" w:line="240" w:lineRule="auto"/>
              <w:jc w:val="left"/>
            </w:pPr>
            <w:r>
              <w:t>Date de rédaction : 27/05/2013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71"/>
        </w:trPr>
        <w:tc>
          <w:tcPr>
            <w:tcW w:w="258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0329AE">
            <w:pPr>
              <w:pStyle w:val="1texte-text"/>
              <w:jc w:val="left"/>
            </w:pPr>
            <w:r>
              <w:t xml:space="preserve">Prénom NOM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0329AE">
            <w:pPr>
              <w:pStyle w:val="1texte-text"/>
            </w:pPr>
            <w:r>
              <w:t>SOCIETE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00000" w:rsidRDefault="000329AE">
            <w:pPr>
              <w:pStyle w:val="1texte-text"/>
              <w:jc w:val="center"/>
            </w:pPr>
            <w:r>
              <w:t>VISA</w:t>
            </w:r>
          </w:p>
        </w:tc>
        <w:tc>
          <w:tcPr>
            <w:tcW w:w="3379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00000" w:rsidRDefault="000329AE">
            <w:pPr>
              <w:pStyle w:val="1texte-text"/>
              <w:spacing w:before="0"/>
            </w:pPr>
            <w:r>
              <w:t>PJ : voir les présentations faites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622"/>
        </w:trPr>
        <w:tc>
          <w:tcPr>
            <w:tcW w:w="2586" w:type="dxa"/>
            <w:gridSpan w:val="4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000000" w:rsidRDefault="000329AE">
            <w:pPr>
              <w:pStyle w:val="1texte-text"/>
            </w:pPr>
            <w:r>
              <w:t>Jacques BONNET</w:t>
            </w:r>
          </w:p>
          <w:p w:rsidR="00000000" w:rsidRDefault="000329AE">
            <w:pPr>
              <w:pStyle w:val="1texte-text"/>
            </w:pPr>
            <w:r>
              <w:t xml:space="preserve">Jean Luc BRIZON </w:t>
            </w:r>
          </w:p>
          <w:p w:rsidR="00000000" w:rsidRDefault="000329AE">
            <w:pPr>
              <w:pStyle w:val="1texte-text"/>
            </w:pPr>
            <w:r>
              <w:t>Céline CONRARDY</w:t>
            </w:r>
          </w:p>
          <w:p w:rsidR="00000000" w:rsidRDefault="000329AE">
            <w:pPr>
              <w:pStyle w:val="1texte-text"/>
            </w:pPr>
            <w:r>
              <w:t>Fouad DHARI</w:t>
            </w:r>
          </w:p>
          <w:p w:rsidR="00000000" w:rsidRDefault="000329AE">
            <w:pPr>
              <w:pStyle w:val="1texte-text"/>
              <w:rPr>
                <w:lang w:val="en-GB"/>
              </w:rPr>
            </w:pPr>
            <w:r>
              <w:rPr>
                <w:lang w:val="en-GB"/>
              </w:rPr>
              <w:t>Bernard DUBOIS</w:t>
            </w:r>
          </w:p>
          <w:p w:rsidR="00000000" w:rsidRDefault="000329AE">
            <w:pPr>
              <w:pStyle w:val="1texte-text"/>
              <w:rPr>
                <w:lang w:val="en-GB"/>
              </w:rPr>
            </w:pPr>
            <w:r>
              <w:rPr>
                <w:lang w:val="en-GB"/>
              </w:rPr>
              <w:t>Alain HERY</w:t>
            </w:r>
          </w:p>
          <w:p w:rsidR="00000000" w:rsidRDefault="000329AE">
            <w:pPr>
              <w:pStyle w:val="1texte-text"/>
              <w:rPr>
                <w:lang w:val="en-GB"/>
              </w:rPr>
            </w:pPr>
            <w:r>
              <w:rPr>
                <w:lang w:val="en-GB"/>
              </w:rPr>
              <w:t>Bertrand LEPINOY</w:t>
            </w:r>
          </w:p>
          <w:p w:rsidR="00000000" w:rsidRDefault="000329AE">
            <w:pPr>
              <w:pStyle w:val="1texte-text"/>
            </w:pPr>
            <w:r>
              <w:t>Benoît MAINGUY</w:t>
            </w:r>
          </w:p>
          <w:p w:rsidR="00000000" w:rsidRDefault="000329AE">
            <w:pPr>
              <w:pStyle w:val="1texte-text"/>
            </w:pPr>
            <w:r>
              <w:t>Alain MONJAUX</w:t>
            </w:r>
          </w:p>
          <w:p w:rsidR="00000000" w:rsidRDefault="000329AE">
            <w:pPr>
              <w:pStyle w:val="1texte-text"/>
            </w:pPr>
            <w:r>
              <w:t>Françoise ODOLANT</w:t>
            </w:r>
          </w:p>
          <w:p w:rsidR="00000000" w:rsidRDefault="000329AE">
            <w:pPr>
              <w:pStyle w:val="1texte-text"/>
            </w:pPr>
            <w:r>
              <w:t>François RENARD</w:t>
            </w:r>
          </w:p>
          <w:p w:rsidR="00000000" w:rsidRDefault="000329AE">
            <w:pPr>
              <w:pStyle w:val="1texte-text"/>
            </w:pPr>
            <w:r>
              <w:t>Frédéric SCHWALLER</w:t>
            </w:r>
          </w:p>
          <w:p w:rsidR="00000000" w:rsidRDefault="000329AE">
            <w:pPr>
              <w:pStyle w:val="1texte-text"/>
              <w:rPr>
                <w:sz w:val="18"/>
              </w:rPr>
            </w:pPr>
            <w:r>
              <w:rPr>
                <w:sz w:val="18"/>
              </w:rPr>
              <w:t>Romaric SERVAJEAN-HILST</w:t>
            </w:r>
          </w:p>
          <w:p w:rsidR="00000000" w:rsidRDefault="000329AE">
            <w:pPr>
              <w:pStyle w:val="1texte-text"/>
            </w:pPr>
            <w:r>
              <w:t>René-Philippe TANCHOU</w:t>
            </w:r>
          </w:p>
          <w:p w:rsidR="00000000" w:rsidRDefault="000329AE">
            <w:pPr>
              <w:pStyle w:val="1texte-text"/>
              <w:rPr>
                <w:lang w:val="en-GB"/>
              </w:rPr>
            </w:pPr>
            <w:r>
              <w:rPr>
                <w:lang w:val="en-GB"/>
              </w:rPr>
              <w:t>Olivier WAJNSZTOK</w:t>
            </w:r>
          </w:p>
          <w:p w:rsidR="00000000" w:rsidRDefault="000329AE">
            <w:pPr>
              <w:pStyle w:val="1texte-text"/>
            </w:pPr>
            <w:r>
              <w:t>Richard WEISS</w:t>
            </w:r>
          </w:p>
          <w:p w:rsidR="00000000" w:rsidRDefault="000329AE">
            <w:pPr>
              <w:pStyle w:val="1texte-text"/>
            </w:pPr>
          </w:p>
        </w:tc>
        <w:tc>
          <w:tcPr>
            <w:tcW w:w="3544" w:type="dxa"/>
            <w:gridSpan w:val="3"/>
            <w:vMerge w:val="restart"/>
            <w:tcBorders>
              <w:left w:val="nil"/>
            </w:tcBorders>
          </w:tcPr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THALES SYSTEMES AEROPORTES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EDF</w:t>
            </w:r>
          </w:p>
          <w:p w:rsidR="00000000" w:rsidRDefault="000329A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EURINNOV</w:t>
            </w:r>
          </w:p>
          <w:p w:rsidR="00000000" w:rsidRDefault="000329AE">
            <w:pPr>
              <w:pStyle w:val="1texte-text"/>
              <w:rPr>
                <w:spacing w:val="-2"/>
                <w:lang w:val="en-GB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SAINT GOBAIN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ICIMA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DELVILLE MANAGEMENT</w:t>
            </w:r>
          </w:p>
          <w:p w:rsidR="00000000" w:rsidRDefault="000329A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FNAC</w:t>
            </w:r>
          </w:p>
          <w:p w:rsidR="00000000" w:rsidRDefault="000329A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THALES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MINISTERE DE L’EC</w:t>
            </w:r>
            <w:r>
              <w:rPr>
                <w:spacing w:val="-2"/>
              </w:rPr>
              <w:t>ONOMIE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SOURCINGCONSULT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ZABOJAD LEARNING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Doctorant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DANONE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AGILE BUYER</w:t>
            </w:r>
          </w:p>
          <w:p w:rsidR="00000000" w:rsidRDefault="000329AE">
            <w:pPr>
              <w:pStyle w:val="1texte-text"/>
              <w:rPr>
                <w:spacing w:val="-2"/>
              </w:rPr>
            </w:pPr>
          </w:p>
        </w:tc>
        <w:tc>
          <w:tcPr>
            <w:tcW w:w="850" w:type="dxa"/>
            <w:gridSpan w:val="2"/>
            <w:vMerge w:val="restart"/>
            <w:tcBorders>
              <w:left w:val="single" w:sz="6" w:space="0" w:color="auto"/>
            </w:tcBorders>
          </w:tcPr>
          <w:p w:rsidR="00000000" w:rsidRDefault="000329AE">
            <w:pPr>
              <w:pStyle w:val="1texte-text"/>
              <w:rPr>
                <w:spacing w:val="-2"/>
                <w:sz w:val="1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  <w:p w:rsidR="00000000" w:rsidRDefault="000329AE">
            <w:pPr>
              <w:pStyle w:val="1texte-text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000000" w:rsidRDefault="000329AE">
            <w:pPr>
              <w:pStyle w:val="1texte-text"/>
              <w:spacing w:before="20"/>
              <w:jc w:val="left"/>
            </w:pPr>
            <w:r>
              <w:rPr>
                <w:b/>
              </w:rPr>
              <w:t xml:space="preserve">DIFFUSION: </w:t>
            </w:r>
            <w:r>
              <w:rPr>
                <w:bCs/>
              </w:rPr>
              <w:t>tous les membres du groupe X-Achats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558"/>
        </w:trPr>
        <w:tc>
          <w:tcPr>
            <w:tcW w:w="2586" w:type="dxa"/>
            <w:gridSpan w:val="4"/>
            <w:vMerge/>
            <w:tcBorders>
              <w:left w:val="double" w:sz="4" w:space="0" w:color="auto"/>
              <w:bottom w:val="double" w:sz="2" w:space="0" w:color="auto"/>
              <w:right w:val="single" w:sz="4" w:space="0" w:color="auto"/>
            </w:tcBorders>
          </w:tcPr>
          <w:p w:rsidR="00000000" w:rsidRDefault="000329AE">
            <w:pPr>
              <w:pStyle w:val="1texte-text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double" w:sz="2" w:space="0" w:color="auto"/>
            </w:tcBorders>
          </w:tcPr>
          <w:p w:rsidR="00000000" w:rsidRDefault="000329AE">
            <w:pPr>
              <w:pStyle w:val="1texte-text"/>
              <w:rPr>
                <w:spacing w:val="-2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6" w:space="0" w:color="auto"/>
              <w:bottom w:val="double" w:sz="2" w:space="0" w:color="auto"/>
            </w:tcBorders>
          </w:tcPr>
          <w:p w:rsidR="00000000" w:rsidRDefault="000329AE">
            <w:pPr>
              <w:pStyle w:val="1texte-text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single" w:sz="6" w:space="0" w:color="auto"/>
              <w:bottom w:val="double" w:sz="2" w:space="0" w:color="auto"/>
              <w:right w:val="double" w:sz="4" w:space="0" w:color="auto"/>
            </w:tcBorders>
          </w:tcPr>
          <w:p w:rsidR="00000000" w:rsidRDefault="000329AE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  <w:r>
              <w:rPr>
                <w:b/>
              </w:rPr>
              <w:t>Ref doc de suivi des actions :</w:t>
            </w:r>
            <w:r>
              <w:rPr>
                <w:bCs/>
              </w:rPr>
              <w:t xml:space="preserve"> </w:t>
            </w:r>
          </w:p>
          <w:p w:rsidR="00000000" w:rsidRDefault="000329AE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  <w:r>
              <w:rPr>
                <w:bCs/>
              </w:rPr>
              <w:t>N/A</w:t>
            </w:r>
          </w:p>
          <w:p w:rsidR="00000000" w:rsidRDefault="000329AE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000000" w:rsidRDefault="000329AE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000000" w:rsidRDefault="000329AE">
            <w:pPr>
              <w:pStyle w:val="1texte-text"/>
              <w:spacing w:before="20" w:after="20" w:line="240" w:lineRule="auto"/>
              <w:jc w:val="left"/>
              <w:rPr>
                <w:b/>
              </w:rPr>
            </w:pPr>
            <w:r>
              <w:rPr>
                <w:bCs/>
              </w:rPr>
              <w:t xml:space="preserve">     </w:t>
            </w:r>
          </w:p>
        </w:tc>
      </w:tr>
      <w:tr w:rsidR="00000000">
        <w:tblPrEx>
          <w:tblCellMar>
            <w:top w:w="0" w:type="dxa"/>
            <w:left w:w="45" w:type="dxa"/>
            <w:bottom w:w="0" w:type="dxa"/>
            <w:right w:w="45" w:type="dxa"/>
          </w:tblCellMar>
        </w:tblPrEx>
        <w:trPr>
          <w:cantSplit/>
        </w:trPr>
        <w:tc>
          <w:tcPr>
            <w:tcW w:w="10359" w:type="dxa"/>
            <w:gridSpan w:val="14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</w:tcPr>
          <w:p w:rsidR="00000000" w:rsidRDefault="000329AE">
            <w:pPr>
              <w:suppressAutoHyphens/>
              <w:spacing w:before="59" w:after="5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PROCHAINES REUNIONS</w:t>
            </w:r>
          </w:p>
        </w:tc>
      </w:tr>
      <w:tr w:rsidR="00000000">
        <w:tblPrEx>
          <w:tblCellMar>
            <w:top w:w="0" w:type="dxa"/>
            <w:left w:w="45" w:type="dxa"/>
            <w:bottom w:w="0" w:type="dxa"/>
            <w:right w:w="45" w:type="dxa"/>
          </w:tblCellMar>
        </w:tblPrEx>
        <w:trPr>
          <w:cantSplit/>
          <w:trHeight w:val="307"/>
        </w:trPr>
        <w:tc>
          <w:tcPr>
            <w:tcW w:w="885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before="59" w:after="54"/>
              <w:rPr>
                <w:b/>
                <w:spacing w:val="-2"/>
                <w:sz w:val="20"/>
              </w:rPr>
            </w:pPr>
            <w:proofErr w:type="gramStart"/>
            <w:r>
              <w:rPr>
                <w:b/>
                <w:spacing w:val="-2"/>
                <w:sz w:val="20"/>
              </w:rPr>
              <w:t>DATES</w:t>
            </w:r>
            <w:proofErr w:type="gramEnd"/>
            <w:r>
              <w:rPr>
                <w:b/>
                <w:spacing w:val="-2"/>
                <w:sz w:val="20"/>
              </w:rPr>
              <w:t xml:space="preserve"> :</w:t>
            </w:r>
          </w:p>
        </w:tc>
        <w:tc>
          <w:tcPr>
            <w:tcW w:w="1701" w:type="dxa"/>
            <w:tcBorders>
              <w:left w:val="nil"/>
              <w:bottom w:val="double" w:sz="4" w:space="0" w:color="auto"/>
            </w:tcBorders>
          </w:tcPr>
          <w:p w:rsidR="00000000" w:rsidRDefault="000329AE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??/09/2013 (TBC)</w:t>
            </w:r>
          </w:p>
        </w:tc>
        <w:tc>
          <w:tcPr>
            <w:tcW w:w="986" w:type="dxa"/>
            <w:tcBorders>
              <w:bottom w:val="double" w:sz="4" w:space="0" w:color="auto"/>
            </w:tcBorders>
          </w:tcPr>
          <w:p w:rsidR="00000000" w:rsidRDefault="000329AE">
            <w:pPr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HEURE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1707" w:type="dxa"/>
            <w:tcBorders>
              <w:bottom w:val="double" w:sz="4" w:space="0" w:color="auto"/>
            </w:tcBorders>
          </w:tcPr>
          <w:p w:rsidR="00000000" w:rsidRDefault="000329AE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18h30 - 20h45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000000" w:rsidRDefault="000329AE">
            <w:pPr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LIEUX :</w:t>
            </w:r>
          </w:p>
        </w:tc>
        <w:tc>
          <w:tcPr>
            <w:tcW w:w="1424" w:type="dxa"/>
            <w:gridSpan w:val="3"/>
            <w:tcBorders>
              <w:bottom w:val="double" w:sz="4" w:space="0" w:color="auto"/>
            </w:tcBorders>
          </w:tcPr>
          <w:p w:rsidR="00000000" w:rsidRDefault="000329AE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M</w:t>
            </w:r>
            <w:r>
              <w:rPr>
                <w:spacing w:val="-2"/>
                <w:sz w:val="20"/>
              </w:rPr>
              <w:t>aison des X</w:t>
            </w:r>
          </w:p>
        </w:tc>
        <w:tc>
          <w:tcPr>
            <w:tcW w:w="1021" w:type="dxa"/>
            <w:gridSpan w:val="2"/>
            <w:tcBorders>
              <w:bottom w:val="double" w:sz="4" w:space="0" w:color="auto"/>
            </w:tcBorders>
          </w:tcPr>
          <w:p w:rsidR="00000000" w:rsidRDefault="000329AE">
            <w:pPr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SALLE :</w:t>
            </w:r>
          </w:p>
        </w:tc>
        <w:tc>
          <w:tcPr>
            <w:tcW w:w="1784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000000" w:rsidRDefault="000329AE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TBD</w:t>
            </w:r>
          </w:p>
        </w:tc>
      </w:tr>
      <w:tr w:rsidR="00000000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val="268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N°</w:t>
            </w:r>
          </w:p>
        </w:tc>
        <w:tc>
          <w:tcPr>
            <w:tcW w:w="6124" w:type="dxa"/>
            <w:gridSpan w:val="6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</w:tcPr>
          <w:p w:rsidR="00000000" w:rsidRDefault="000329AE">
            <w:pPr>
              <w:pStyle w:val="Xentete"/>
              <w:tabs>
                <w:tab w:val="left" w:pos="-720"/>
              </w:tabs>
              <w:suppressAutoHyphens/>
              <w:spacing w:before="60" w:after="40"/>
              <w:rPr>
                <w:spacing w:val="-2"/>
                <w:sz w:val="18"/>
              </w:rPr>
            </w:pPr>
            <w:r>
              <w:rPr>
                <w:spacing w:val="-2"/>
              </w:rPr>
              <w:t>POINTS ABORDES ET/OU ACTIONS DECIDEES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N° </w:t>
            </w:r>
            <w:r>
              <w:rPr>
                <w:spacing w:val="-2"/>
                <w:sz w:val="16"/>
              </w:rPr>
              <w:t>action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000000" w:rsidRDefault="000329AE">
            <w:pPr>
              <w:pStyle w:val="Xentete"/>
              <w:suppressAutoHyphens/>
              <w:spacing w:before="0"/>
              <w:rPr>
                <w:i/>
                <w:spacing w:val="-2"/>
                <w:sz w:val="18"/>
                <w:lang w:val="en-GB"/>
              </w:rPr>
            </w:pPr>
            <w:r>
              <w:rPr>
                <w:spacing w:val="-2"/>
                <w:lang w:val="en-GB"/>
              </w:rPr>
              <w:t>RESPONSABLE</w:t>
            </w: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t>DELAI</w:t>
            </w:r>
          </w:p>
        </w:tc>
      </w:tr>
      <w:tr w:rsidR="00000000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hRule="exact" w:val="5572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t>1</w:t>
            </w:r>
          </w:p>
          <w:p w:rsidR="00000000" w:rsidRDefault="000329AE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000000" w:rsidRDefault="000329AE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000000" w:rsidRDefault="000329AE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000000" w:rsidRDefault="000329AE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000000" w:rsidRDefault="000329AE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>Introduction</w:t>
            </w:r>
            <w:r>
              <w:rPr>
                <w:spacing w:val="-2"/>
              </w:rPr>
              <w:t xml:space="preserve"> (par François Renard) : voir les planches préparées et montrées par François Renard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Revue de l’agenda du jour :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Le Groupe X-Achats comprend </w:t>
            </w:r>
            <w:r>
              <w:rPr>
                <w:spacing w:val="-2"/>
              </w:rPr>
              <w:t xml:space="preserve">129 membres (dont 4 non-X) dont environ quinze sont présents aujourd’hui. 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Une AG aura lieu en 2013 pour renouveler le bureau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Retour sur la réunion du 21 janvier (leviers de productivité): très bon feedback. 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Retour sur l’enquête réalisée auprès des mem</w:t>
            </w:r>
            <w:r>
              <w:rPr>
                <w:spacing w:val="-2"/>
              </w:rPr>
              <w:t>bres du Groupe</w:t>
            </w:r>
            <w:r w:rsidR="00670523">
              <w:rPr>
                <w:spacing w:val="-2"/>
              </w:rPr>
              <w:t>. Cette enquête sera diffusée en document séparé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La prochaine réunion du groupe X-Achats sera organisée en septembre 2013 (date à définir) à la Maison des X et son thème sera ‘La place des Achats dans l’organisation de l’entreprise‘ . 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Les thèmes des autres réunions de 2013 sont définis </w:t>
            </w:r>
            <w:r>
              <w:rPr>
                <w:spacing w:val="-2"/>
              </w:rPr>
              <w:t>(SRM, Business Intelligence, Mesure de la performance Achats, …).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Relations avec ACA-HEC : participation au Comité de lecture</w:t>
            </w:r>
            <w:r w:rsidR="00670523">
              <w:rPr>
                <w:spacing w:val="-2"/>
              </w:rPr>
              <w:t xml:space="preserve"> du prix ACA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Tour de table des participants du jour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670523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Exch.Document.7" ShapeID="_x0000_i1025" DrawAspect="Icon" ObjectID="_1431520074" r:id="rId9"/>
              </w:object>
            </w:r>
            <w:r>
              <w:rPr>
                <w:spacing w:val="-2"/>
              </w:rPr>
              <w:object w:dxaOrig="1551" w:dyaOrig="991">
                <v:shape id="_x0000_i1026" type="#_x0000_t75" style="width:77.25pt;height:49.5pt" o:ole="">
                  <v:imagedata r:id="rId10" o:title=""/>
                </v:shape>
                <o:OLEObject Type="Embed" ProgID="AcroExch.Document.7" ShapeID="_x0000_i1026" DrawAspect="Icon" ObjectID="_1431520075" r:id="rId11"/>
              </w:object>
            </w: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</w:tc>
      </w:tr>
      <w:tr w:rsidR="00000000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hRule="exact" w:val="5905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pStyle w:val="Xentete"/>
              <w:suppressAutoHyphens/>
              <w:spacing w:before="0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lastRenderedPageBreak/>
              <w:t>2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bCs/>
                <w:spacing w:val="-2"/>
              </w:rPr>
            </w:pPr>
            <w:r>
              <w:rPr>
                <w:b/>
                <w:bCs/>
                <w:spacing w:val="-2"/>
              </w:rPr>
              <w:t>Rôle de la Médiation Inte</w:t>
            </w:r>
            <w:r>
              <w:rPr>
                <w:b/>
                <w:bCs/>
                <w:spacing w:val="-2"/>
              </w:rPr>
              <w:t xml:space="preserve">r-Entreprises. Elaboration de la ‘Charte des relations inter-entreprises’ et du Label ‘relations fournisseurs responsables’. Animation auprès des acteurs économiques : </w:t>
            </w:r>
            <w:r>
              <w:rPr>
                <w:spacing w:val="-2"/>
              </w:rPr>
              <w:t>voir les planches préparées conjointement et montrées par F. Odolant (en charge de la Mé</w:t>
            </w:r>
            <w:r>
              <w:rPr>
                <w:spacing w:val="-2"/>
              </w:rPr>
              <w:t>diation Inter-entreprises au Ministère du Redressement Productif)</w:t>
            </w:r>
            <w:r>
              <w:rPr>
                <w:b/>
                <w:bCs/>
                <w:spacing w:val="-2"/>
              </w:rPr>
              <w:t> 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Quelques infos supplémentaires ou redondantes par rapport aux planches présentées: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Créé en avril 2010, la médiation Inter-Entreprise a survécu au changement de Président de la République 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Les médiateurs sont bénévoles ou, s’ils sont fonctionnaires, ont pris cette activité en plus de leur autres activités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médiation peut être individuelle ou collective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Par ses demandes émanant des divers acteurs de l’entreprise, un Très Grand Groupe (18000</w:t>
            </w:r>
            <w:r>
              <w:rPr>
                <w:spacing w:val="-2"/>
              </w:rPr>
              <w:t xml:space="preserve"> personnes en moyenne) peut rapidement ‘noyer’ une PME (20 personnes en moyenne) en ‘absorbant’ toute son énergie 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385 signataires de la Charte représentant 450 milliards d’euros par an d’achats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Charte doit être appliquée par les signataires et son appl</w:t>
            </w:r>
            <w:r>
              <w:rPr>
                <w:spacing w:val="-2"/>
              </w:rPr>
              <w:t xml:space="preserve">ication est </w:t>
            </w:r>
            <w:proofErr w:type="spellStart"/>
            <w:r>
              <w:rPr>
                <w:spacing w:val="-2"/>
              </w:rPr>
              <w:t>monitorée</w:t>
            </w:r>
            <w:proofErr w:type="spellEnd"/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Le label ‘Relations fournisseurs responsables’ est attribué après </w:t>
            </w:r>
            <w:proofErr w:type="spellStart"/>
            <w:r>
              <w:rPr>
                <w:spacing w:val="-2"/>
              </w:rPr>
              <w:t>évalution</w:t>
            </w:r>
            <w:proofErr w:type="spellEnd"/>
            <w:r>
              <w:rPr>
                <w:spacing w:val="-2"/>
              </w:rPr>
              <w:t xml:space="preserve"> externe qui vérifie la mise en œuvre des pratiques inscrites dans la Charte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ind w:left="390"/>
              <w:rPr>
                <w:spacing w:val="-2"/>
              </w:rPr>
            </w:pPr>
            <w:r>
              <w:rPr>
                <w:spacing w:val="-2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670523">
            <w:pPr>
              <w:suppressAutoHyphens/>
              <w:spacing w:after="0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object w:dxaOrig="1551" w:dyaOrig="991">
                <v:shape id="_x0000_i1027" type="#_x0000_t75" style="width:77.25pt;height:49.5pt" o:ole="">
                  <v:imagedata r:id="rId12" o:title=""/>
                </v:shape>
                <o:OLEObject Type="Embed" ProgID="AcroExch.Document.7" ShapeID="_x0000_i1027" DrawAspect="Icon" ObjectID="_1431520076" r:id="rId13"/>
              </w:object>
            </w:r>
            <w:bookmarkStart w:id="0" w:name="_GoBack"/>
            <w:bookmarkEnd w:id="0"/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  <w:tr w:rsidR="00000000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hRule="exact" w:val="3835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suppressAutoHyphens/>
              <w:spacing w:after="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 3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>Application de la charte et du label dans le groupe Thales. Actions po</w:t>
            </w:r>
            <w:r>
              <w:rPr>
                <w:b/>
                <w:bCs/>
                <w:spacing w:val="-2"/>
              </w:rPr>
              <w:t>ur les PME:</w:t>
            </w:r>
            <w:r>
              <w:rPr>
                <w:spacing w:val="-2"/>
              </w:rPr>
              <w:t xml:space="preserve"> voir les planches préparées conjointement et montrées par Alain Monjaux (Thales) 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Quelques infos supplémentaires ou redondantes par rapport aux planches présentées: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Présentation rapide de la société Thales : Thales a mis en place il y a 4 ans </w:t>
            </w:r>
            <w:r>
              <w:rPr>
                <w:spacing w:val="-2"/>
              </w:rPr>
              <w:t>la fonction en charge de la relation fournisseur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1,5M€/an sont achetés par Thales à des PME (3100) ou des ETI (800)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charte des relations inter-entreprises a été mise en place pour réduire/éliminer les mauvaises pratiques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Passage en revue des 10 engageme</w:t>
            </w:r>
            <w:r>
              <w:rPr>
                <w:spacing w:val="-2"/>
              </w:rPr>
              <w:t>nts de la Charte</w:t>
            </w:r>
          </w:p>
          <w:p w:rsidR="00000000" w:rsidRDefault="000329A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Mise en place dans certaines entreprises de la Charte des PME innovantes afin de développer le panel</w:t>
            </w: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0329A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0329AE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suppressAutoHyphens/>
              <w:spacing w:after="0"/>
              <w:rPr>
                <w:spacing w:val="-2"/>
                <w:sz w:val="20"/>
              </w:rPr>
            </w:pP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000000" w:rsidRDefault="000329AE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</w:tbl>
    <w:p w:rsidR="000329AE" w:rsidRDefault="000329AE">
      <w:pPr>
        <w:tabs>
          <w:tab w:val="left" w:pos="-720"/>
        </w:tabs>
        <w:suppressAutoHyphens/>
        <w:spacing w:after="0"/>
        <w:ind w:right="6"/>
        <w:jc w:val="both"/>
      </w:pPr>
    </w:p>
    <w:sectPr w:rsidR="000329AE">
      <w:headerReference w:type="default" r:id="rId14"/>
      <w:footerReference w:type="default" r:id="rId15"/>
      <w:headerReference w:type="first" r:id="rId16"/>
      <w:pgSz w:w="11907" w:h="16840" w:code="9"/>
      <w:pgMar w:top="284" w:right="567" w:bottom="284" w:left="113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9AE" w:rsidRDefault="000329AE">
      <w:pPr>
        <w:spacing w:after="0"/>
      </w:pPr>
      <w:r>
        <w:separator/>
      </w:r>
    </w:p>
  </w:endnote>
  <w:endnote w:type="continuationSeparator" w:id="0">
    <w:p w:rsidR="000329AE" w:rsidRDefault="000329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329AE">
    <w:pPr>
      <w:tabs>
        <w:tab w:val="left" w:pos="-720"/>
      </w:tabs>
      <w:suppressAutoHyphens/>
      <w:ind w:right="5"/>
      <w:jc w:val="both"/>
      <w:rPr>
        <w:spacing w:val="-1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9AE" w:rsidRDefault="000329AE">
      <w:pPr>
        <w:spacing w:after="0"/>
      </w:pPr>
      <w:r>
        <w:separator/>
      </w:r>
    </w:p>
  </w:footnote>
  <w:footnote w:type="continuationSeparator" w:id="0">
    <w:p w:rsidR="000329AE" w:rsidRDefault="000329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54" w:type="dxa"/>
      <w:tblInd w:w="113" w:type="dxa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573"/>
      <w:gridCol w:w="6237"/>
      <w:gridCol w:w="993"/>
      <w:gridCol w:w="1701"/>
      <w:gridCol w:w="850"/>
    </w:tblGrid>
    <w:tr w:rsidR="00000000">
      <w:tblPrEx>
        <w:tblCellMar>
          <w:top w:w="0" w:type="dxa"/>
          <w:bottom w:w="0" w:type="dxa"/>
        </w:tblCellMar>
      </w:tblPrEx>
      <w:tc>
        <w:tcPr>
          <w:tcW w:w="573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000000" w:rsidRDefault="000329AE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20"/>
            </w:rPr>
          </w:pPr>
          <w:r>
            <w:rPr>
              <w:spacing w:val="-2"/>
              <w:sz w:val="20"/>
            </w:rPr>
            <w:t>N°</w:t>
          </w:r>
        </w:p>
      </w:tc>
      <w:tc>
        <w:tcPr>
          <w:tcW w:w="6237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000000" w:rsidRDefault="000329AE">
          <w:pPr>
            <w:pStyle w:val="Xentete"/>
            <w:tabs>
              <w:tab w:val="left" w:pos="-720"/>
            </w:tabs>
            <w:suppressAutoHyphens/>
            <w:spacing w:before="60" w:after="40"/>
            <w:rPr>
              <w:spacing w:val="-2"/>
              <w:sz w:val="18"/>
            </w:rPr>
          </w:pPr>
          <w:r>
            <w:rPr>
              <w:spacing w:val="-2"/>
            </w:rPr>
            <w:t>POINTS ABORDES ET/OU ACTIONS DECIDEES</w:t>
          </w:r>
        </w:p>
      </w:tc>
      <w:tc>
        <w:tcPr>
          <w:tcW w:w="9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000000" w:rsidRDefault="000329AE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20"/>
            </w:rPr>
          </w:pPr>
          <w:r>
            <w:rPr>
              <w:spacing w:val="-2"/>
              <w:sz w:val="20"/>
            </w:rPr>
            <w:t xml:space="preserve">N° </w:t>
          </w:r>
          <w:r>
            <w:rPr>
              <w:spacing w:val="-2"/>
              <w:sz w:val="16"/>
            </w:rPr>
            <w:t>action</w:t>
          </w:r>
        </w:p>
      </w:tc>
      <w:tc>
        <w:tcPr>
          <w:tcW w:w="1701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000000" w:rsidRDefault="000329AE">
          <w:pPr>
            <w:pStyle w:val="Xentete"/>
            <w:tabs>
              <w:tab w:val="left" w:pos="-720"/>
            </w:tabs>
            <w:suppressAutoHyphens/>
            <w:spacing w:before="60" w:after="40"/>
            <w:rPr>
              <w:i/>
              <w:sz w:val="18"/>
            </w:rPr>
          </w:pPr>
          <w:r>
            <w:rPr>
              <w:sz w:val="18"/>
            </w:rPr>
            <w:t>RESPONSABLE</w:t>
          </w:r>
        </w:p>
      </w:tc>
      <w:tc>
        <w:tcPr>
          <w:tcW w:w="85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000000" w:rsidRDefault="000329AE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18"/>
            </w:rPr>
          </w:pPr>
          <w:r>
            <w:rPr>
              <w:spacing w:val="-2"/>
              <w:sz w:val="20"/>
            </w:rPr>
            <w:t>DELAI</w:t>
          </w:r>
        </w:p>
      </w:tc>
    </w:tr>
  </w:tbl>
  <w:p w:rsidR="00000000" w:rsidRDefault="000329AE">
    <w:pPr>
      <w:pStyle w:val="En-tte"/>
      <w:spacing w:after="0"/>
      <w:rPr>
        <w:sz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329AE">
    <w:pPr>
      <w:spacing w:before="80" w:after="0"/>
      <w:ind w:right="283"/>
      <w:rPr>
        <w:spacing w:val="-3"/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311E9"/>
    <w:multiLevelType w:val="hybridMultilevel"/>
    <w:tmpl w:val="DEDC4B00"/>
    <w:lvl w:ilvl="0" w:tplc="EA8218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B3C2F"/>
    <w:multiLevelType w:val="hybridMultilevel"/>
    <w:tmpl w:val="7C4CD34C"/>
    <w:lvl w:ilvl="0" w:tplc="D73E155A">
      <w:start w:val="8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E832E9"/>
    <w:multiLevelType w:val="hybridMultilevel"/>
    <w:tmpl w:val="A8D09DB8"/>
    <w:lvl w:ilvl="0" w:tplc="F6CA5934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094DA1"/>
    <w:multiLevelType w:val="hybridMultilevel"/>
    <w:tmpl w:val="C9A2EB1E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53786B"/>
    <w:multiLevelType w:val="hybridMultilevel"/>
    <w:tmpl w:val="58ECB6F2"/>
    <w:lvl w:ilvl="0" w:tplc="1FA8E986">
      <w:start w:val="3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5">
    <w:nsid w:val="4FCF0831"/>
    <w:multiLevelType w:val="hybridMultilevel"/>
    <w:tmpl w:val="BECAF208"/>
    <w:lvl w:ilvl="0" w:tplc="EAF0B20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F61E24"/>
    <w:multiLevelType w:val="hybridMultilevel"/>
    <w:tmpl w:val="0B647D60"/>
    <w:lvl w:ilvl="0" w:tplc="FAEA9B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1F497D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B41F94"/>
    <w:multiLevelType w:val="hybridMultilevel"/>
    <w:tmpl w:val="B37C135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8DC"/>
    <w:rsid w:val="000329AE"/>
    <w:rsid w:val="00670523"/>
    <w:rsid w:val="00C3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rFonts w:ascii="Arial" w:hAnsi="Arial"/>
      <w:sz w:val="24"/>
    </w:rPr>
  </w:style>
  <w:style w:type="paragraph" w:styleId="Titre1">
    <w:name w:val="heading 1"/>
    <w:basedOn w:val="Normal"/>
    <w:next w:val="1texte-text"/>
    <w:qFormat/>
    <w:pPr>
      <w:spacing w:after="510"/>
      <w:ind w:left="567" w:hanging="567"/>
      <w:outlineLvl w:val="0"/>
    </w:pPr>
    <w:rPr>
      <w:b/>
      <w:caps/>
      <w:sz w:val="28"/>
    </w:rPr>
  </w:style>
  <w:style w:type="paragraph" w:styleId="Titre2">
    <w:name w:val="heading 2"/>
    <w:basedOn w:val="Normal"/>
    <w:next w:val="1texte-text"/>
    <w:qFormat/>
    <w:pPr>
      <w:spacing w:before="510" w:after="340"/>
      <w:outlineLvl w:val="1"/>
    </w:pPr>
    <w:rPr>
      <w:b/>
      <w:caps/>
    </w:rPr>
  </w:style>
  <w:style w:type="paragraph" w:styleId="Titre3">
    <w:name w:val="heading 3"/>
    <w:basedOn w:val="Normal"/>
    <w:next w:val="1texte-text"/>
    <w:qFormat/>
    <w:pPr>
      <w:spacing w:before="510" w:after="340"/>
      <w:outlineLvl w:val="2"/>
    </w:pPr>
    <w:rPr>
      <w:b/>
      <w:caps/>
      <w:sz w:val="22"/>
    </w:rPr>
  </w:style>
  <w:style w:type="paragraph" w:styleId="Titre4">
    <w:name w:val="heading 4"/>
    <w:basedOn w:val="Normal"/>
    <w:next w:val="1texte-text"/>
    <w:qFormat/>
    <w:pPr>
      <w:spacing w:before="510" w:after="340"/>
      <w:outlineLvl w:val="3"/>
    </w:pPr>
    <w:rPr>
      <w:b/>
      <w:sz w:val="22"/>
    </w:rPr>
  </w:style>
  <w:style w:type="paragraph" w:styleId="Titre5">
    <w:name w:val="heading 5"/>
    <w:basedOn w:val="Titre4"/>
    <w:next w:val="1texte-text"/>
    <w:qFormat/>
    <w:pPr>
      <w:outlineLvl w:val="4"/>
    </w:pPr>
    <w:rPr>
      <w:sz w:val="20"/>
    </w:rPr>
  </w:style>
  <w:style w:type="paragraph" w:styleId="Titre6">
    <w:name w:val="heading 6"/>
    <w:basedOn w:val="Normal"/>
    <w:next w:val="1texte-text"/>
    <w:qFormat/>
    <w:pPr>
      <w:spacing w:before="510" w:after="340"/>
      <w:outlineLvl w:val="5"/>
    </w:pPr>
    <w:rPr>
      <w:b/>
      <w:sz w:val="20"/>
    </w:rPr>
  </w:style>
  <w:style w:type="paragraph" w:styleId="Titre7">
    <w:name w:val="heading 7"/>
    <w:basedOn w:val="Normal"/>
    <w:next w:val="1texte-text"/>
    <w:qFormat/>
    <w:pPr>
      <w:spacing w:before="510" w:after="340"/>
      <w:outlineLvl w:val="6"/>
    </w:pPr>
    <w:rPr>
      <w:b/>
      <w:sz w:val="20"/>
    </w:rPr>
  </w:style>
  <w:style w:type="paragraph" w:styleId="Titre8">
    <w:name w:val="heading 8"/>
    <w:basedOn w:val="Normal"/>
    <w:next w:val="1texte-text"/>
    <w:qFormat/>
    <w:pPr>
      <w:spacing w:before="400" w:after="340"/>
      <w:outlineLvl w:val="7"/>
    </w:pPr>
    <w:rPr>
      <w:b/>
      <w:sz w:val="20"/>
    </w:rPr>
  </w:style>
  <w:style w:type="paragraph" w:styleId="Titre9">
    <w:name w:val="heading 9"/>
    <w:basedOn w:val="Normal"/>
    <w:next w:val="1texte-text"/>
    <w:qFormat/>
    <w:pPr>
      <w:spacing w:before="400" w:after="340"/>
      <w:outlineLvl w:val="8"/>
    </w:pPr>
    <w:rPr>
      <w:b/>
      <w:sz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texte-text">
    <w:name w:val="&gt;1: texte-text"/>
    <w:basedOn w:val="Normal"/>
    <w:pPr>
      <w:spacing w:before="50" w:after="50" w:line="280" w:lineRule="atLeast"/>
      <w:jc w:val="both"/>
    </w:pPr>
    <w:rPr>
      <w:sz w:val="20"/>
    </w:rPr>
  </w:style>
  <w:style w:type="paragraph" w:styleId="TM8">
    <w:name w:val="toc 8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7">
    <w:name w:val="toc 7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6">
    <w:name w:val="toc 6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5">
    <w:name w:val="toc 5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4">
    <w:name w:val="toc 4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3">
    <w:name w:val="toc 3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2">
    <w:name w:val="toc 2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1">
    <w:name w:val="toc 1"/>
    <w:basedOn w:val="Normal"/>
    <w:next w:val="Normal"/>
    <w:semiHidden/>
    <w:pPr>
      <w:tabs>
        <w:tab w:val="right" w:leader="dot" w:pos="10205"/>
      </w:tabs>
      <w:spacing w:before="150"/>
      <w:ind w:right="851"/>
    </w:pPr>
    <w:rPr>
      <w:b/>
      <w:caps/>
      <w:sz w:val="20"/>
    </w:r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Numrodeligne">
    <w:name w:val="line number"/>
    <w:basedOn w:val="Policepardfaut"/>
    <w:semiHidden/>
    <w:rPr>
      <w:rFonts w:ascii="Arial" w:hAnsi="Arial"/>
    </w:rPr>
  </w:style>
  <w:style w:type="paragraph" w:styleId="Titreindex">
    <w:name w:val="index heading"/>
    <w:basedOn w:val="Normal"/>
    <w:next w:val="Index1"/>
    <w:semiHidden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Appelnotedebasdep">
    <w:name w:val="footnote reference"/>
    <w:basedOn w:val="Policepardfaut"/>
    <w:semiHidden/>
    <w:rPr>
      <w:rFonts w:ascii="Arial" w:hAnsi="Arial"/>
      <w:position w:val="6"/>
      <w:sz w:val="16"/>
    </w:rPr>
  </w:style>
  <w:style w:type="paragraph" w:styleId="Notedebasdepage">
    <w:name w:val="footnote text"/>
    <w:basedOn w:val="Normal"/>
    <w:semiHidden/>
    <w:rPr>
      <w:sz w:val="20"/>
    </w:rPr>
  </w:style>
  <w:style w:type="paragraph" w:styleId="Retraitnormal">
    <w:name w:val="Normal Indent"/>
    <w:basedOn w:val="Normal"/>
    <w:semiHidden/>
    <w:pPr>
      <w:ind w:left="851"/>
      <w:jc w:val="both"/>
    </w:pPr>
  </w:style>
  <w:style w:type="paragraph" w:customStyle="1" w:styleId="1list21suite">
    <w:name w:val="&gt;1:list2  1)suite"/>
    <w:basedOn w:val="1list21"/>
    <w:pPr>
      <w:spacing w:before="50"/>
      <w:ind w:firstLine="0"/>
      <w:jc w:val="both"/>
    </w:pPr>
  </w:style>
  <w:style w:type="paragraph" w:customStyle="1" w:styleId="1list21">
    <w:name w:val="&gt;1:list2  1)"/>
    <w:basedOn w:val="Normal"/>
    <w:pPr>
      <w:tabs>
        <w:tab w:val="left" w:pos="709"/>
        <w:tab w:val="left" w:pos="1061"/>
        <w:tab w:val="left" w:pos="1418"/>
      </w:tabs>
      <w:spacing w:before="170" w:after="50" w:line="280" w:lineRule="exact"/>
      <w:ind w:left="709" w:hanging="351"/>
    </w:pPr>
    <w:rPr>
      <w:sz w:val="20"/>
    </w:rPr>
  </w:style>
  <w:style w:type="paragraph" w:customStyle="1" w:styleId="Xentete">
    <w:name w:val="X:entete"/>
    <w:basedOn w:val="Tableaunorm2"/>
    <w:rPr>
      <w:sz w:val="20"/>
    </w:rPr>
  </w:style>
  <w:style w:type="paragraph" w:customStyle="1" w:styleId="Tableaunorm2">
    <w:name w:val="Tableau_norm2"/>
    <w:basedOn w:val="Normal"/>
    <w:pPr>
      <w:spacing w:before="72" w:after="0"/>
      <w:jc w:val="center"/>
    </w:pPr>
    <w:rPr>
      <w:sz w:val="16"/>
    </w:rPr>
  </w:style>
  <w:style w:type="paragraph" w:customStyle="1" w:styleId="Xdoclang">
    <w:name w:val="X:doc_lang"/>
    <w:basedOn w:val="Normal"/>
    <w:pPr>
      <w:spacing w:after="0"/>
      <w:jc w:val="right"/>
    </w:pPr>
    <w:rPr>
      <w:b/>
      <w:lang w:val="en-US"/>
    </w:rPr>
  </w:style>
  <w:style w:type="paragraph" w:customStyle="1" w:styleId="Xpiedpage1">
    <w:name w:val="X:pied_page1"/>
    <w:basedOn w:val="Tableaunorm2"/>
    <w:rPr>
      <w:b/>
      <w:sz w:val="28"/>
    </w:rPr>
  </w:style>
  <w:style w:type="paragraph" w:customStyle="1" w:styleId="Xpiedpage2">
    <w:name w:val="X:pied_page2"/>
    <w:basedOn w:val="Tableaunorm3"/>
  </w:style>
  <w:style w:type="paragraph" w:customStyle="1" w:styleId="Tableaunorm3">
    <w:name w:val="Tableau_norm3"/>
    <w:basedOn w:val="Tableaunorm2"/>
    <w:pPr>
      <w:spacing w:before="0" w:after="48"/>
    </w:pPr>
  </w:style>
  <w:style w:type="paragraph" w:customStyle="1" w:styleId="Xcopyright">
    <w:name w:val="X:copyright"/>
    <w:basedOn w:val="Normal"/>
    <w:pPr>
      <w:spacing w:after="0"/>
      <w:jc w:val="both"/>
    </w:pPr>
    <w:rPr>
      <w:sz w:val="12"/>
      <w:lang w:val="en-US"/>
    </w:rPr>
  </w:style>
  <w:style w:type="paragraph" w:customStyle="1" w:styleId="Xtitre">
    <w:name w:val="X:titre"/>
    <w:basedOn w:val="Normal"/>
    <w:pPr>
      <w:jc w:val="center"/>
    </w:pPr>
    <w:rPr>
      <w:b/>
      <w:sz w:val="36"/>
    </w:rPr>
  </w:style>
  <w:style w:type="paragraph" w:customStyle="1" w:styleId="Tableautitre">
    <w:name w:val="Tableau_titre"/>
    <w:pPr>
      <w:spacing w:before="240" w:after="240"/>
      <w:jc w:val="center"/>
    </w:pPr>
    <w:rPr>
      <w:rFonts w:ascii="Arial" w:hAnsi="Arial"/>
      <w:b/>
      <w:caps/>
      <w:sz w:val="36"/>
    </w:rPr>
  </w:style>
  <w:style w:type="paragraph" w:customStyle="1" w:styleId="divlisting">
    <w:name w:val="&gt;div:listing"/>
    <w:basedOn w:val="1texte-text"/>
  </w:style>
  <w:style w:type="paragraph" w:customStyle="1" w:styleId="pagenumber">
    <w:name w:val="page number"/>
    <w:basedOn w:val="Normal"/>
    <w:next w:val="Normal"/>
    <w:pPr>
      <w:spacing w:after="0"/>
    </w:pPr>
    <w:rPr>
      <w:color w:val="000000"/>
      <w:lang w:val="en-US"/>
    </w:rPr>
  </w:style>
  <w:style w:type="paragraph" w:customStyle="1" w:styleId="1enum1-enum">
    <w:name w:val="&gt;1:enum1 -:enum"/>
    <w:basedOn w:val="Normal"/>
    <w:pPr>
      <w:tabs>
        <w:tab w:val="left" w:pos="352"/>
        <w:tab w:val="left" w:pos="709"/>
        <w:tab w:val="left" w:pos="1061"/>
        <w:tab w:val="left" w:pos="1418"/>
      </w:tabs>
      <w:spacing w:before="50" w:after="50" w:line="280" w:lineRule="exact"/>
      <w:ind w:left="352" w:hanging="352"/>
      <w:jc w:val="both"/>
    </w:pPr>
    <w:rPr>
      <w:position w:val="6"/>
      <w:sz w:val="20"/>
    </w:rPr>
  </w:style>
  <w:style w:type="paragraph" w:customStyle="1" w:styleId="1enum1-suite">
    <w:name w:val="&gt;1:enum1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351"/>
      <w:jc w:val="both"/>
    </w:pPr>
    <w:rPr>
      <w:sz w:val="20"/>
    </w:rPr>
  </w:style>
  <w:style w:type="paragraph" w:customStyle="1" w:styleId="1enum2enum">
    <w:name w:val="&gt;1:enum2 .enum"/>
    <w:basedOn w:val="Normal"/>
    <w:pPr>
      <w:tabs>
        <w:tab w:val="left" w:pos="709"/>
        <w:tab w:val="left" w:pos="1061"/>
        <w:tab w:val="left" w:pos="1418"/>
      </w:tabs>
      <w:spacing w:before="50" w:after="50" w:line="280" w:lineRule="exact"/>
      <w:ind w:left="709" w:hanging="351"/>
      <w:jc w:val="both"/>
    </w:pPr>
    <w:rPr>
      <w:sz w:val="20"/>
    </w:rPr>
  </w:style>
  <w:style w:type="paragraph" w:customStyle="1" w:styleId="1enum2suite">
    <w:name w:val="&gt;1:enum2 .suite"/>
    <w:basedOn w:val="Normal"/>
    <w:pPr>
      <w:tabs>
        <w:tab w:val="left" w:pos="709"/>
        <w:tab w:val="left" w:pos="1061"/>
        <w:tab w:val="left" w:pos="1418"/>
      </w:tabs>
      <w:spacing w:after="50" w:line="280" w:lineRule="exact"/>
      <w:ind w:left="709"/>
      <w:jc w:val="both"/>
    </w:pPr>
    <w:rPr>
      <w:sz w:val="20"/>
    </w:rPr>
  </w:style>
  <w:style w:type="paragraph" w:customStyle="1" w:styleId="1enum3-enum">
    <w:name w:val="&gt;1:enum3 -:enum"/>
    <w:basedOn w:val="Normal"/>
    <w:pPr>
      <w:tabs>
        <w:tab w:val="left" w:pos="1060"/>
        <w:tab w:val="left" w:pos="1418"/>
      </w:tabs>
      <w:spacing w:before="50" w:after="50" w:line="280" w:lineRule="exact"/>
      <w:ind w:left="1061" w:hanging="351"/>
      <w:jc w:val="both"/>
    </w:pPr>
    <w:rPr>
      <w:sz w:val="20"/>
    </w:rPr>
  </w:style>
  <w:style w:type="paragraph" w:customStyle="1" w:styleId="1enum3-suite">
    <w:name w:val="&gt;1:enum3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1060"/>
      <w:jc w:val="both"/>
    </w:pPr>
    <w:rPr>
      <w:sz w:val="20"/>
    </w:rPr>
  </w:style>
  <w:style w:type="paragraph" w:customStyle="1" w:styleId="1enum4enum">
    <w:name w:val="&gt;1:enum4 .enum"/>
    <w:basedOn w:val="Normal"/>
    <w:pPr>
      <w:spacing w:before="50" w:after="50" w:line="280" w:lineRule="exact"/>
      <w:ind w:left="1418" w:hanging="352"/>
    </w:pPr>
    <w:rPr>
      <w:sz w:val="20"/>
    </w:rPr>
  </w:style>
  <w:style w:type="paragraph" w:customStyle="1" w:styleId="1enum4suite">
    <w:name w:val="&gt;1:enum4 .suite"/>
    <w:basedOn w:val="Normal"/>
    <w:pPr>
      <w:spacing w:after="50" w:line="280" w:lineRule="exact"/>
      <w:ind w:left="1418"/>
    </w:pPr>
    <w:rPr>
      <w:sz w:val="20"/>
    </w:rPr>
  </w:style>
  <w:style w:type="paragraph" w:customStyle="1" w:styleId="1list1A">
    <w:name w:val="&gt;1:list1  A)"/>
    <w:basedOn w:val="Normal"/>
    <w:pPr>
      <w:tabs>
        <w:tab w:val="left" w:pos="352"/>
        <w:tab w:val="left" w:pos="709"/>
        <w:tab w:val="left" w:pos="1061"/>
        <w:tab w:val="left" w:pos="1418"/>
      </w:tabs>
      <w:spacing w:before="170" w:after="50" w:line="280" w:lineRule="exact"/>
      <w:ind w:left="352" w:hanging="352"/>
    </w:pPr>
    <w:rPr>
      <w:b/>
      <w:sz w:val="20"/>
    </w:rPr>
  </w:style>
  <w:style w:type="paragraph" w:customStyle="1" w:styleId="1notanota1">
    <w:name w:val="&gt;1:nota:nota 1)"/>
    <w:basedOn w:val="Normal"/>
    <w:next w:val="1notanotasuite"/>
    <w:pPr>
      <w:tabs>
        <w:tab w:val="left" w:pos="351"/>
        <w:tab w:val="left" w:pos="709"/>
        <w:tab w:val="left" w:pos="1061"/>
        <w:tab w:val="left" w:pos="1418"/>
      </w:tabs>
      <w:spacing w:before="50" w:after="50" w:line="280" w:lineRule="exact"/>
      <w:ind w:left="918" w:hanging="918"/>
    </w:pPr>
    <w:rPr>
      <w:i/>
      <w:sz w:val="20"/>
    </w:rPr>
  </w:style>
  <w:style w:type="paragraph" w:customStyle="1" w:styleId="1notanotasuite">
    <w:name w:val="&gt;1:nota:nota suite"/>
    <w:basedOn w:val="1notanota1"/>
    <w:pPr>
      <w:ind w:left="0" w:firstLine="0"/>
      <w:jc w:val="both"/>
    </w:pPr>
  </w:style>
  <w:style w:type="paragraph" w:customStyle="1" w:styleId="figtitre-title">
    <w:name w:val="&gt;fig:titre-title"/>
    <w:basedOn w:val="1texte-text"/>
    <w:pPr>
      <w:spacing w:before="280" w:after="280"/>
      <w:jc w:val="center"/>
    </w:pPr>
  </w:style>
  <w:style w:type="paragraph" w:customStyle="1" w:styleId="tabtitre-titl">
    <w:name w:val="&gt;tab: titre-titl"/>
    <w:basedOn w:val="figtitre-title"/>
  </w:style>
  <w:style w:type="paragraph" w:customStyle="1" w:styleId="1notanota">
    <w:name w:val="&gt;1:nota:nota"/>
    <w:basedOn w:val="1notanota1"/>
    <w:next w:val="1notanotasuite"/>
    <w:pPr>
      <w:ind w:left="0" w:firstLine="0"/>
    </w:pPr>
  </w:style>
  <w:style w:type="paragraph" w:customStyle="1" w:styleId="1list1Asuite">
    <w:name w:val="&gt;1:list1  A)suite"/>
    <w:basedOn w:val="1list1A"/>
    <w:pPr>
      <w:spacing w:before="50"/>
      <w:ind w:firstLine="0"/>
      <w:jc w:val="both"/>
    </w:pPr>
    <w:rPr>
      <w:b w:val="0"/>
    </w:rPr>
  </w:style>
  <w:style w:type="paragraph" w:styleId="TM9">
    <w:name w:val="toc 9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left" w:pos="-720"/>
      </w:tabs>
      <w:suppressAutoHyphens/>
      <w:spacing w:after="0"/>
    </w:pPr>
    <w:rPr>
      <w:i/>
      <w:vanish/>
      <w:color w:val="0000FF"/>
      <w:spacing w:val="-2"/>
      <w:sz w:val="20"/>
    </w:rPr>
  </w:style>
  <w:style w:type="paragraph" w:styleId="Corpsdetexte2">
    <w:name w:val="Body Text 2"/>
    <w:basedOn w:val="Normal"/>
    <w:semiHidden/>
    <w:pPr>
      <w:suppressAutoHyphens/>
      <w:spacing w:after="0"/>
    </w:pPr>
    <w:rPr>
      <w:spacing w:val="-2"/>
      <w:sz w:val="20"/>
      <w:lang w:val="en-GB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paragraph" w:customStyle="1" w:styleId="msolistparagraph0">
    <w:name w:val="msolistparagraph"/>
    <w:basedOn w:val="Normal"/>
    <w:pPr>
      <w:spacing w:after="0"/>
      <w:ind w:left="720"/>
    </w:pPr>
    <w:rPr>
      <w:rFonts w:ascii="Calibri" w:eastAsia="Calibri" w:hAnsi="Calibri" w:cs="Arial Unicode MS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rFonts w:ascii="Arial" w:hAnsi="Arial"/>
      <w:sz w:val="24"/>
    </w:rPr>
  </w:style>
  <w:style w:type="paragraph" w:styleId="Titre1">
    <w:name w:val="heading 1"/>
    <w:basedOn w:val="Normal"/>
    <w:next w:val="1texte-text"/>
    <w:qFormat/>
    <w:pPr>
      <w:spacing w:after="510"/>
      <w:ind w:left="567" w:hanging="567"/>
      <w:outlineLvl w:val="0"/>
    </w:pPr>
    <w:rPr>
      <w:b/>
      <w:caps/>
      <w:sz w:val="28"/>
    </w:rPr>
  </w:style>
  <w:style w:type="paragraph" w:styleId="Titre2">
    <w:name w:val="heading 2"/>
    <w:basedOn w:val="Normal"/>
    <w:next w:val="1texte-text"/>
    <w:qFormat/>
    <w:pPr>
      <w:spacing w:before="510" w:after="340"/>
      <w:outlineLvl w:val="1"/>
    </w:pPr>
    <w:rPr>
      <w:b/>
      <w:caps/>
    </w:rPr>
  </w:style>
  <w:style w:type="paragraph" w:styleId="Titre3">
    <w:name w:val="heading 3"/>
    <w:basedOn w:val="Normal"/>
    <w:next w:val="1texte-text"/>
    <w:qFormat/>
    <w:pPr>
      <w:spacing w:before="510" w:after="340"/>
      <w:outlineLvl w:val="2"/>
    </w:pPr>
    <w:rPr>
      <w:b/>
      <w:caps/>
      <w:sz w:val="22"/>
    </w:rPr>
  </w:style>
  <w:style w:type="paragraph" w:styleId="Titre4">
    <w:name w:val="heading 4"/>
    <w:basedOn w:val="Normal"/>
    <w:next w:val="1texte-text"/>
    <w:qFormat/>
    <w:pPr>
      <w:spacing w:before="510" w:after="340"/>
      <w:outlineLvl w:val="3"/>
    </w:pPr>
    <w:rPr>
      <w:b/>
      <w:sz w:val="22"/>
    </w:rPr>
  </w:style>
  <w:style w:type="paragraph" w:styleId="Titre5">
    <w:name w:val="heading 5"/>
    <w:basedOn w:val="Titre4"/>
    <w:next w:val="1texte-text"/>
    <w:qFormat/>
    <w:pPr>
      <w:outlineLvl w:val="4"/>
    </w:pPr>
    <w:rPr>
      <w:sz w:val="20"/>
    </w:rPr>
  </w:style>
  <w:style w:type="paragraph" w:styleId="Titre6">
    <w:name w:val="heading 6"/>
    <w:basedOn w:val="Normal"/>
    <w:next w:val="1texte-text"/>
    <w:qFormat/>
    <w:pPr>
      <w:spacing w:before="510" w:after="340"/>
      <w:outlineLvl w:val="5"/>
    </w:pPr>
    <w:rPr>
      <w:b/>
      <w:sz w:val="20"/>
    </w:rPr>
  </w:style>
  <w:style w:type="paragraph" w:styleId="Titre7">
    <w:name w:val="heading 7"/>
    <w:basedOn w:val="Normal"/>
    <w:next w:val="1texte-text"/>
    <w:qFormat/>
    <w:pPr>
      <w:spacing w:before="510" w:after="340"/>
      <w:outlineLvl w:val="6"/>
    </w:pPr>
    <w:rPr>
      <w:b/>
      <w:sz w:val="20"/>
    </w:rPr>
  </w:style>
  <w:style w:type="paragraph" w:styleId="Titre8">
    <w:name w:val="heading 8"/>
    <w:basedOn w:val="Normal"/>
    <w:next w:val="1texte-text"/>
    <w:qFormat/>
    <w:pPr>
      <w:spacing w:before="400" w:after="340"/>
      <w:outlineLvl w:val="7"/>
    </w:pPr>
    <w:rPr>
      <w:b/>
      <w:sz w:val="20"/>
    </w:rPr>
  </w:style>
  <w:style w:type="paragraph" w:styleId="Titre9">
    <w:name w:val="heading 9"/>
    <w:basedOn w:val="Normal"/>
    <w:next w:val="1texte-text"/>
    <w:qFormat/>
    <w:pPr>
      <w:spacing w:before="400" w:after="340"/>
      <w:outlineLvl w:val="8"/>
    </w:pPr>
    <w:rPr>
      <w:b/>
      <w:sz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texte-text">
    <w:name w:val="&gt;1: texte-text"/>
    <w:basedOn w:val="Normal"/>
    <w:pPr>
      <w:spacing w:before="50" w:after="50" w:line="280" w:lineRule="atLeast"/>
      <w:jc w:val="both"/>
    </w:pPr>
    <w:rPr>
      <w:sz w:val="20"/>
    </w:rPr>
  </w:style>
  <w:style w:type="paragraph" w:styleId="TM8">
    <w:name w:val="toc 8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7">
    <w:name w:val="toc 7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6">
    <w:name w:val="toc 6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5">
    <w:name w:val="toc 5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4">
    <w:name w:val="toc 4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3">
    <w:name w:val="toc 3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2">
    <w:name w:val="toc 2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1">
    <w:name w:val="toc 1"/>
    <w:basedOn w:val="Normal"/>
    <w:next w:val="Normal"/>
    <w:semiHidden/>
    <w:pPr>
      <w:tabs>
        <w:tab w:val="right" w:leader="dot" w:pos="10205"/>
      </w:tabs>
      <w:spacing w:before="150"/>
      <w:ind w:right="851"/>
    </w:pPr>
    <w:rPr>
      <w:b/>
      <w:caps/>
      <w:sz w:val="20"/>
    </w:r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Numrodeligne">
    <w:name w:val="line number"/>
    <w:basedOn w:val="Policepardfaut"/>
    <w:semiHidden/>
    <w:rPr>
      <w:rFonts w:ascii="Arial" w:hAnsi="Arial"/>
    </w:rPr>
  </w:style>
  <w:style w:type="paragraph" w:styleId="Titreindex">
    <w:name w:val="index heading"/>
    <w:basedOn w:val="Normal"/>
    <w:next w:val="Index1"/>
    <w:semiHidden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Appelnotedebasdep">
    <w:name w:val="footnote reference"/>
    <w:basedOn w:val="Policepardfaut"/>
    <w:semiHidden/>
    <w:rPr>
      <w:rFonts w:ascii="Arial" w:hAnsi="Arial"/>
      <w:position w:val="6"/>
      <w:sz w:val="16"/>
    </w:rPr>
  </w:style>
  <w:style w:type="paragraph" w:styleId="Notedebasdepage">
    <w:name w:val="footnote text"/>
    <w:basedOn w:val="Normal"/>
    <w:semiHidden/>
    <w:rPr>
      <w:sz w:val="20"/>
    </w:rPr>
  </w:style>
  <w:style w:type="paragraph" w:styleId="Retraitnormal">
    <w:name w:val="Normal Indent"/>
    <w:basedOn w:val="Normal"/>
    <w:semiHidden/>
    <w:pPr>
      <w:ind w:left="851"/>
      <w:jc w:val="both"/>
    </w:pPr>
  </w:style>
  <w:style w:type="paragraph" w:customStyle="1" w:styleId="1list21suite">
    <w:name w:val="&gt;1:list2  1)suite"/>
    <w:basedOn w:val="1list21"/>
    <w:pPr>
      <w:spacing w:before="50"/>
      <w:ind w:firstLine="0"/>
      <w:jc w:val="both"/>
    </w:pPr>
  </w:style>
  <w:style w:type="paragraph" w:customStyle="1" w:styleId="1list21">
    <w:name w:val="&gt;1:list2  1)"/>
    <w:basedOn w:val="Normal"/>
    <w:pPr>
      <w:tabs>
        <w:tab w:val="left" w:pos="709"/>
        <w:tab w:val="left" w:pos="1061"/>
        <w:tab w:val="left" w:pos="1418"/>
      </w:tabs>
      <w:spacing w:before="170" w:after="50" w:line="280" w:lineRule="exact"/>
      <w:ind w:left="709" w:hanging="351"/>
    </w:pPr>
    <w:rPr>
      <w:sz w:val="20"/>
    </w:rPr>
  </w:style>
  <w:style w:type="paragraph" w:customStyle="1" w:styleId="Xentete">
    <w:name w:val="X:entete"/>
    <w:basedOn w:val="Tableaunorm2"/>
    <w:rPr>
      <w:sz w:val="20"/>
    </w:rPr>
  </w:style>
  <w:style w:type="paragraph" w:customStyle="1" w:styleId="Tableaunorm2">
    <w:name w:val="Tableau_norm2"/>
    <w:basedOn w:val="Normal"/>
    <w:pPr>
      <w:spacing w:before="72" w:after="0"/>
      <w:jc w:val="center"/>
    </w:pPr>
    <w:rPr>
      <w:sz w:val="16"/>
    </w:rPr>
  </w:style>
  <w:style w:type="paragraph" w:customStyle="1" w:styleId="Xdoclang">
    <w:name w:val="X:doc_lang"/>
    <w:basedOn w:val="Normal"/>
    <w:pPr>
      <w:spacing w:after="0"/>
      <w:jc w:val="right"/>
    </w:pPr>
    <w:rPr>
      <w:b/>
      <w:lang w:val="en-US"/>
    </w:rPr>
  </w:style>
  <w:style w:type="paragraph" w:customStyle="1" w:styleId="Xpiedpage1">
    <w:name w:val="X:pied_page1"/>
    <w:basedOn w:val="Tableaunorm2"/>
    <w:rPr>
      <w:b/>
      <w:sz w:val="28"/>
    </w:rPr>
  </w:style>
  <w:style w:type="paragraph" w:customStyle="1" w:styleId="Xpiedpage2">
    <w:name w:val="X:pied_page2"/>
    <w:basedOn w:val="Tableaunorm3"/>
  </w:style>
  <w:style w:type="paragraph" w:customStyle="1" w:styleId="Tableaunorm3">
    <w:name w:val="Tableau_norm3"/>
    <w:basedOn w:val="Tableaunorm2"/>
    <w:pPr>
      <w:spacing w:before="0" w:after="48"/>
    </w:pPr>
  </w:style>
  <w:style w:type="paragraph" w:customStyle="1" w:styleId="Xcopyright">
    <w:name w:val="X:copyright"/>
    <w:basedOn w:val="Normal"/>
    <w:pPr>
      <w:spacing w:after="0"/>
      <w:jc w:val="both"/>
    </w:pPr>
    <w:rPr>
      <w:sz w:val="12"/>
      <w:lang w:val="en-US"/>
    </w:rPr>
  </w:style>
  <w:style w:type="paragraph" w:customStyle="1" w:styleId="Xtitre">
    <w:name w:val="X:titre"/>
    <w:basedOn w:val="Normal"/>
    <w:pPr>
      <w:jc w:val="center"/>
    </w:pPr>
    <w:rPr>
      <w:b/>
      <w:sz w:val="36"/>
    </w:rPr>
  </w:style>
  <w:style w:type="paragraph" w:customStyle="1" w:styleId="Tableautitre">
    <w:name w:val="Tableau_titre"/>
    <w:pPr>
      <w:spacing w:before="240" w:after="240"/>
      <w:jc w:val="center"/>
    </w:pPr>
    <w:rPr>
      <w:rFonts w:ascii="Arial" w:hAnsi="Arial"/>
      <w:b/>
      <w:caps/>
      <w:sz w:val="36"/>
    </w:rPr>
  </w:style>
  <w:style w:type="paragraph" w:customStyle="1" w:styleId="divlisting">
    <w:name w:val="&gt;div:listing"/>
    <w:basedOn w:val="1texte-text"/>
  </w:style>
  <w:style w:type="paragraph" w:customStyle="1" w:styleId="pagenumber">
    <w:name w:val="page number"/>
    <w:basedOn w:val="Normal"/>
    <w:next w:val="Normal"/>
    <w:pPr>
      <w:spacing w:after="0"/>
    </w:pPr>
    <w:rPr>
      <w:color w:val="000000"/>
      <w:lang w:val="en-US"/>
    </w:rPr>
  </w:style>
  <w:style w:type="paragraph" w:customStyle="1" w:styleId="1enum1-enum">
    <w:name w:val="&gt;1:enum1 -:enum"/>
    <w:basedOn w:val="Normal"/>
    <w:pPr>
      <w:tabs>
        <w:tab w:val="left" w:pos="352"/>
        <w:tab w:val="left" w:pos="709"/>
        <w:tab w:val="left" w:pos="1061"/>
        <w:tab w:val="left" w:pos="1418"/>
      </w:tabs>
      <w:spacing w:before="50" w:after="50" w:line="280" w:lineRule="exact"/>
      <w:ind w:left="352" w:hanging="352"/>
      <w:jc w:val="both"/>
    </w:pPr>
    <w:rPr>
      <w:position w:val="6"/>
      <w:sz w:val="20"/>
    </w:rPr>
  </w:style>
  <w:style w:type="paragraph" w:customStyle="1" w:styleId="1enum1-suite">
    <w:name w:val="&gt;1:enum1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351"/>
      <w:jc w:val="both"/>
    </w:pPr>
    <w:rPr>
      <w:sz w:val="20"/>
    </w:rPr>
  </w:style>
  <w:style w:type="paragraph" w:customStyle="1" w:styleId="1enum2enum">
    <w:name w:val="&gt;1:enum2 .enum"/>
    <w:basedOn w:val="Normal"/>
    <w:pPr>
      <w:tabs>
        <w:tab w:val="left" w:pos="709"/>
        <w:tab w:val="left" w:pos="1061"/>
        <w:tab w:val="left" w:pos="1418"/>
      </w:tabs>
      <w:spacing w:before="50" w:after="50" w:line="280" w:lineRule="exact"/>
      <w:ind w:left="709" w:hanging="351"/>
      <w:jc w:val="both"/>
    </w:pPr>
    <w:rPr>
      <w:sz w:val="20"/>
    </w:rPr>
  </w:style>
  <w:style w:type="paragraph" w:customStyle="1" w:styleId="1enum2suite">
    <w:name w:val="&gt;1:enum2 .suite"/>
    <w:basedOn w:val="Normal"/>
    <w:pPr>
      <w:tabs>
        <w:tab w:val="left" w:pos="709"/>
        <w:tab w:val="left" w:pos="1061"/>
        <w:tab w:val="left" w:pos="1418"/>
      </w:tabs>
      <w:spacing w:after="50" w:line="280" w:lineRule="exact"/>
      <w:ind w:left="709"/>
      <w:jc w:val="both"/>
    </w:pPr>
    <w:rPr>
      <w:sz w:val="20"/>
    </w:rPr>
  </w:style>
  <w:style w:type="paragraph" w:customStyle="1" w:styleId="1enum3-enum">
    <w:name w:val="&gt;1:enum3 -:enum"/>
    <w:basedOn w:val="Normal"/>
    <w:pPr>
      <w:tabs>
        <w:tab w:val="left" w:pos="1060"/>
        <w:tab w:val="left" w:pos="1418"/>
      </w:tabs>
      <w:spacing w:before="50" w:after="50" w:line="280" w:lineRule="exact"/>
      <w:ind w:left="1061" w:hanging="351"/>
      <w:jc w:val="both"/>
    </w:pPr>
    <w:rPr>
      <w:sz w:val="20"/>
    </w:rPr>
  </w:style>
  <w:style w:type="paragraph" w:customStyle="1" w:styleId="1enum3-suite">
    <w:name w:val="&gt;1:enum3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1060"/>
      <w:jc w:val="both"/>
    </w:pPr>
    <w:rPr>
      <w:sz w:val="20"/>
    </w:rPr>
  </w:style>
  <w:style w:type="paragraph" w:customStyle="1" w:styleId="1enum4enum">
    <w:name w:val="&gt;1:enum4 .enum"/>
    <w:basedOn w:val="Normal"/>
    <w:pPr>
      <w:spacing w:before="50" w:after="50" w:line="280" w:lineRule="exact"/>
      <w:ind w:left="1418" w:hanging="352"/>
    </w:pPr>
    <w:rPr>
      <w:sz w:val="20"/>
    </w:rPr>
  </w:style>
  <w:style w:type="paragraph" w:customStyle="1" w:styleId="1enum4suite">
    <w:name w:val="&gt;1:enum4 .suite"/>
    <w:basedOn w:val="Normal"/>
    <w:pPr>
      <w:spacing w:after="50" w:line="280" w:lineRule="exact"/>
      <w:ind w:left="1418"/>
    </w:pPr>
    <w:rPr>
      <w:sz w:val="20"/>
    </w:rPr>
  </w:style>
  <w:style w:type="paragraph" w:customStyle="1" w:styleId="1list1A">
    <w:name w:val="&gt;1:list1  A)"/>
    <w:basedOn w:val="Normal"/>
    <w:pPr>
      <w:tabs>
        <w:tab w:val="left" w:pos="352"/>
        <w:tab w:val="left" w:pos="709"/>
        <w:tab w:val="left" w:pos="1061"/>
        <w:tab w:val="left" w:pos="1418"/>
      </w:tabs>
      <w:spacing w:before="170" w:after="50" w:line="280" w:lineRule="exact"/>
      <w:ind w:left="352" w:hanging="352"/>
    </w:pPr>
    <w:rPr>
      <w:b/>
      <w:sz w:val="20"/>
    </w:rPr>
  </w:style>
  <w:style w:type="paragraph" w:customStyle="1" w:styleId="1notanota1">
    <w:name w:val="&gt;1:nota:nota 1)"/>
    <w:basedOn w:val="Normal"/>
    <w:next w:val="1notanotasuite"/>
    <w:pPr>
      <w:tabs>
        <w:tab w:val="left" w:pos="351"/>
        <w:tab w:val="left" w:pos="709"/>
        <w:tab w:val="left" w:pos="1061"/>
        <w:tab w:val="left" w:pos="1418"/>
      </w:tabs>
      <w:spacing w:before="50" w:after="50" w:line="280" w:lineRule="exact"/>
      <w:ind w:left="918" w:hanging="918"/>
    </w:pPr>
    <w:rPr>
      <w:i/>
      <w:sz w:val="20"/>
    </w:rPr>
  </w:style>
  <w:style w:type="paragraph" w:customStyle="1" w:styleId="1notanotasuite">
    <w:name w:val="&gt;1:nota:nota suite"/>
    <w:basedOn w:val="1notanota1"/>
    <w:pPr>
      <w:ind w:left="0" w:firstLine="0"/>
      <w:jc w:val="both"/>
    </w:pPr>
  </w:style>
  <w:style w:type="paragraph" w:customStyle="1" w:styleId="figtitre-title">
    <w:name w:val="&gt;fig:titre-title"/>
    <w:basedOn w:val="1texte-text"/>
    <w:pPr>
      <w:spacing w:before="280" w:after="280"/>
      <w:jc w:val="center"/>
    </w:pPr>
  </w:style>
  <w:style w:type="paragraph" w:customStyle="1" w:styleId="tabtitre-titl">
    <w:name w:val="&gt;tab: titre-titl"/>
    <w:basedOn w:val="figtitre-title"/>
  </w:style>
  <w:style w:type="paragraph" w:customStyle="1" w:styleId="1notanota">
    <w:name w:val="&gt;1:nota:nota"/>
    <w:basedOn w:val="1notanota1"/>
    <w:next w:val="1notanotasuite"/>
    <w:pPr>
      <w:ind w:left="0" w:firstLine="0"/>
    </w:pPr>
  </w:style>
  <w:style w:type="paragraph" w:customStyle="1" w:styleId="1list1Asuite">
    <w:name w:val="&gt;1:list1  A)suite"/>
    <w:basedOn w:val="1list1A"/>
    <w:pPr>
      <w:spacing w:before="50"/>
      <w:ind w:firstLine="0"/>
      <w:jc w:val="both"/>
    </w:pPr>
    <w:rPr>
      <w:b w:val="0"/>
    </w:rPr>
  </w:style>
  <w:style w:type="paragraph" w:styleId="TM9">
    <w:name w:val="toc 9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left" w:pos="-720"/>
      </w:tabs>
      <w:suppressAutoHyphens/>
      <w:spacing w:after="0"/>
    </w:pPr>
    <w:rPr>
      <w:i/>
      <w:vanish/>
      <w:color w:val="0000FF"/>
      <w:spacing w:val="-2"/>
      <w:sz w:val="20"/>
    </w:rPr>
  </w:style>
  <w:style w:type="paragraph" w:styleId="Corpsdetexte2">
    <w:name w:val="Body Text 2"/>
    <w:basedOn w:val="Normal"/>
    <w:semiHidden/>
    <w:pPr>
      <w:suppressAutoHyphens/>
      <w:spacing w:after="0"/>
    </w:pPr>
    <w:rPr>
      <w:spacing w:val="-2"/>
      <w:sz w:val="20"/>
      <w:lang w:val="en-GB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paragraph" w:customStyle="1" w:styleId="msolistparagraph0">
    <w:name w:val="msolistparagraph"/>
    <w:basedOn w:val="Normal"/>
    <w:pPr>
      <w:spacing w:after="0"/>
      <w:ind w:left="720"/>
    </w:pPr>
    <w:rPr>
      <w:rFonts w:ascii="Calibri" w:eastAsia="Calibri" w:hAnsi="Calibri" w:cs="Arial Unicode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WINWORD\MODELES\RCM11_F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RCM11_FR.DOT</Template>
  <TotalTime>5</TotalTime>
  <Pages>2</Pages>
  <Words>640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 de reunion</vt:lpstr>
    </vt:vector>
  </TitlesOfParts>
  <Company>THALES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 de reunion</dc:title>
  <dc:subject>Réf :</dc:subject>
  <dc:creator>DSI/SIBR</dc:creator>
  <cp:lastModifiedBy>Francois Renard</cp:lastModifiedBy>
  <cp:revision>3</cp:revision>
  <cp:lastPrinted>2011-06-27T14:03:00Z</cp:lastPrinted>
  <dcterms:created xsi:type="dcterms:W3CDTF">2013-05-31T13:37:00Z</dcterms:created>
  <dcterms:modified xsi:type="dcterms:W3CDTF">2013-05-31T13:41:00Z</dcterms:modified>
</cp:coreProperties>
</file>